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C8" w:rsidRDefault="00D638C8" w:rsidP="00D638C8">
      <w:pPr>
        <w:spacing w:after="0" w:line="240" w:lineRule="auto"/>
        <w:jc w:val="center"/>
      </w:pPr>
      <w:r w:rsidRPr="00623792">
        <w:rPr>
          <w:noProof/>
        </w:rPr>
        <w:drawing>
          <wp:inline distT="0" distB="0" distL="0" distR="0">
            <wp:extent cx="32480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C8" w:rsidRPr="00380178" w:rsidRDefault="00484A9B" w:rsidP="005E4085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FOPL CHAIR REPORT</w:t>
      </w:r>
    </w:p>
    <w:p w:rsidR="00D638C8" w:rsidRDefault="00D638C8" w:rsidP="00D638C8">
      <w:pPr>
        <w:spacing w:after="0" w:line="240" w:lineRule="auto"/>
      </w:pPr>
    </w:p>
    <w:p w:rsidR="00D638C8" w:rsidRPr="00380178" w:rsidRDefault="00D638C8" w:rsidP="005E4085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Subject: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="00AE043E">
        <w:rPr>
          <w:b/>
          <w:bCs/>
        </w:rPr>
        <w:t>FOPL Chair Report</w:t>
      </w:r>
      <w:r w:rsidR="00E8641B">
        <w:rPr>
          <w:b/>
          <w:bCs/>
        </w:rPr>
        <w:t xml:space="preserve"> </w:t>
      </w:r>
    </w:p>
    <w:p w:rsidR="00D638C8" w:rsidRPr="00380178" w:rsidRDefault="00D638C8" w:rsidP="00A3661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>Date: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="00AE043E">
        <w:rPr>
          <w:b/>
          <w:bCs/>
        </w:rPr>
        <w:t>Dec.</w:t>
      </w:r>
      <w:r w:rsidR="00A36618">
        <w:rPr>
          <w:b/>
          <w:bCs/>
        </w:rPr>
        <w:t xml:space="preserve"> 31</w:t>
      </w:r>
      <w:r w:rsidR="005E4085">
        <w:rPr>
          <w:b/>
          <w:bCs/>
        </w:rPr>
        <w:t>, 2017</w:t>
      </w:r>
    </w:p>
    <w:p w:rsidR="00D638C8" w:rsidRPr="00380178" w:rsidRDefault="00D638C8" w:rsidP="00D638C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Prepared by: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="00AE043E">
        <w:rPr>
          <w:b/>
          <w:bCs/>
        </w:rPr>
        <w:t>Julia Merritt, Chair, FOPL; CEO, Stratford Public Library</w:t>
      </w:r>
    </w:p>
    <w:p w:rsidR="00D638C8" w:rsidRPr="00380178" w:rsidRDefault="00D638C8" w:rsidP="00C2472B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Prepared for:  </w:t>
      </w:r>
      <w:r>
        <w:rPr>
          <w:b/>
          <w:bCs/>
        </w:rPr>
        <w:tab/>
      </w:r>
      <w:r w:rsidRPr="00380178">
        <w:rPr>
          <w:b/>
          <w:bCs/>
        </w:rPr>
        <w:t xml:space="preserve">FOPL </w:t>
      </w:r>
      <w:r w:rsidR="00AE043E">
        <w:rPr>
          <w:b/>
          <w:bCs/>
        </w:rPr>
        <w:t>AGM</w:t>
      </w:r>
      <w:r>
        <w:rPr>
          <w:b/>
          <w:bCs/>
        </w:rPr>
        <w:t>,</w:t>
      </w:r>
      <w:r w:rsidRPr="00380178">
        <w:rPr>
          <w:b/>
          <w:bCs/>
        </w:rPr>
        <w:t xml:space="preserve"> </w:t>
      </w:r>
      <w:r w:rsidR="00AE043E">
        <w:rPr>
          <w:b/>
          <w:bCs/>
        </w:rPr>
        <w:t>Feb. 1</w:t>
      </w:r>
      <w:r w:rsidR="005E4085">
        <w:rPr>
          <w:b/>
          <w:bCs/>
        </w:rPr>
        <w:t>, 201</w:t>
      </w:r>
      <w:r w:rsidR="00AE043E">
        <w:rPr>
          <w:b/>
          <w:bCs/>
        </w:rPr>
        <w:t>8</w:t>
      </w:r>
    </w:p>
    <w:p w:rsidR="00D638C8" w:rsidRDefault="00D638C8" w:rsidP="00FF42A5">
      <w:pPr>
        <w:spacing w:after="0" w:line="240" w:lineRule="auto"/>
      </w:pPr>
    </w:p>
    <w:p w:rsidR="00940607" w:rsidRPr="00B31EF2" w:rsidRDefault="00940607" w:rsidP="00FF42A5">
      <w:pPr>
        <w:spacing w:line="240" w:lineRule="auto"/>
        <w:jc w:val="both"/>
        <w:rPr>
          <w:bCs/>
          <w:szCs w:val="20"/>
        </w:rPr>
      </w:pPr>
      <w:r w:rsidRPr="00B31EF2">
        <w:rPr>
          <w:bCs/>
          <w:szCs w:val="20"/>
        </w:rPr>
        <w:t>2017 has been a bu</w:t>
      </w:r>
      <w:r w:rsidR="00C674A6">
        <w:rPr>
          <w:bCs/>
          <w:szCs w:val="20"/>
        </w:rPr>
        <w:t xml:space="preserve">sy and successful year for FOPL. </w:t>
      </w:r>
    </w:p>
    <w:p w:rsidR="00940607" w:rsidRPr="00B31EF2" w:rsidRDefault="00940607" w:rsidP="00FF42A5">
      <w:pPr>
        <w:spacing w:line="240" w:lineRule="auto"/>
        <w:jc w:val="both"/>
        <w:rPr>
          <w:bCs/>
          <w:szCs w:val="20"/>
        </w:rPr>
      </w:pPr>
      <w:r w:rsidRPr="00B31EF2">
        <w:rPr>
          <w:bCs/>
          <w:szCs w:val="20"/>
        </w:rPr>
        <w:t xml:space="preserve">The Executive Director began to implement the Board’s new Strategic Plan, </w:t>
      </w:r>
      <w:r w:rsidR="00365B7E" w:rsidRPr="00B31EF2">
        <w:rPr>
          <w:bCs/>
          <w:szCs w:val="20"/>
        </w:rPr>
        <w:t xml:space="preserve">and </w:t>
      </w:r>
      <w:r w:rsidR="00DC1554" w:rsidRPr="00B31EF2">
        <w:rPr>
          <w:bCs/>
          <w:szCs w:val="20"/>
        </w:rPr>
        <w:t xml:space="preserve">combined with the groundwork that has been laid in the last several years, 2017 has been highly successful. </w:t>
      </w:r>
    </w:p>
    <w:p w:rsidR="00663EA8" w:rsidRPr="00B31EF2" w:rsidRDefault="00DC1554" w:rsidP="00FF42A5">
      <w:pPr>
        <w:spacing w:line="240" w:lineRule="auto"/>
        <w:jc w:val="both"/>
        <w:rPr>
          <w:szCs w:val="20"/>
        </w:rPr>
      </w:pPr>
      <w:r w:rsidRPr="00B31EF2">
        <w:rPr>
          <w:bCs/>
          <w:szCs w:val="20"/>
        </w:rPr>
        <w:t xml:space="preserve">Among the major successes, we note: </w:t>
      </w:r>
    </w:p>
    <w:p w:rsidR="00A872A5" w:rsidRPr="00B31EF2" w:rsidRDefault="00663EA8" w:rsidP="007E13E8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B31EF2">
        <w:rPr>
          <w:szCs w:val="20"/>
        </w:rPr>
        <w:t xml:space="preserve">Addressing the community’s needs with respect to the </w:t>
      </w:r>
      <w:r w:rsidR="00C30F0E" w:rsidRPr="00B31EF2">
        <w:rPr>
          <w:szCs w:val="20"/>
        </w:rPr>
        <w:t xml:space="preserve">Ministry of Culture’s </w:t>
      </w:r>
      <w:r w:rsidRPr="00B31EF2">
        <w:rPr>
          <w:szCs w:val="20"/>
        </w:rPr>
        <w:t xml:space="preserve">Public Library </w:t>
      </w:r>
      <w:r w:rsidR="00BE3A12" w:rsidRPr="00B31EF2">
        <w:rPr>
          <w:szCs w:val="20"/>
        </w:rPr>
        <w:t xml:space="preserve">Program </w:t>
      </w:r>
      <w:r w:rsidRPr="00B31EF2">
        <w:rPr>
          <w:szCs w:val="20"/>
        </w:rPr>
        <w:t>Funding Review</w:t>
      </w:r>
      <w:r w:rsidR="00AB0C59" w:rsidRPr="00B31EF2">
        <w:rPr>
          <w:szCs w:val="20"/>
        </w:rPr>
        <w:t xml:space="preserve">. FOPL has worked with many library sector partners to be able to craft unified positions on the major issues, and </w:t>
      </w:r>
      <w:r w:rsidR="00C406FF" w:rsidRPr="00B31EF2">
        <w:rPr>
          <w:szCs w:val="20"/>
        </w:rPr>
        <w:t>the Ministry has</w:t>
      </w:r>
      <w:r w:rsidR="00AB0C59" w:rsidRPr="00B31EF2">
        <w:rPr>
          <w:szCs w:val="20"/>
        </w:rPr>
        <w:t xml:space="preserve"> regularly consulted with </w:t>
      </w:r>
      <w:r w:rsidR="00C406FF" w:rsidRPr="00B31EF2">
        <w:rPr>
          <w:szCs w:val="20"/>
        </w:rPr>
        <w:t>FOPL</w:t>
      </w:r>
      <w:r w:rsidR="00AB0C59" w:rsidRPr="00B31EF2">
        <w:rPr>
          <w:szCs w:val="20"/>
        </w:rPr>
        <w:t xml:space="preserve"> during the entire process. </w:t>
      </w:r>
      <w:r w:rsidR="00217F5E" w:rsidRPr="00B31EF2">
        <w:rPr>
          <w:szCs w:val="20"/>
        </w:rPr>
        <w:t xml:space="preserve">In partnership with OLA, </w:t>
      </w:r>
      <w:r w:rsidR="00E45DF0" w:rsidRPr="00B31EF2">
        <w:rPr>
          <w:szCs w:val="20"/>
        </w:rPr>
        <w:t>FOPL has also hired a</w:t>
      </w:r>
      <w:r w:rsidR="00D90DCD" w:rsidRPr="00B31EF2">
        <w:rPr>
          <w:szCs w:val="20"/>
        </w:rPr>
        <w:t xml:space="preserve"> professional</w:t>
      </w:r>
      <w:r w:rsidR="00A872A5" w:rsidRPr="00B31EF2">
        <w:rPr>
          <w:szCs w:val="20"/>
        </w:rPr>
        <w:t xml:space="preserve"> lobbying form, Counsel Public Relations, and they </w:t>
      </w:r>
      <w:r w:rsidR="003E7E51" w:rsidRPr="00B31EF2">
        <w:rPr>
          <w:szCs w:val="20"/>
        </w:rPr>
        <w:t xml:space="preserve">are proving invaluable. </w:t>
      </w:r>
      <w:r w:rsidR="00E45DF0" w:rsidRPr="00B31EF2">
        <w:rPr>
          <w:szCs w:val="20"/>
        </w:rPr>
        <w:t xml:space="preserve">In the short term, FOPL has help to contribute to </w:t>
      </w:r>
      <w:r w:rsidR="00291D86">
        <w:rPr>
          <w:szCs w:val="20"/>
        </w:rPr>
        <w:t>f</w:t>
      </w:r>
      <w:r w:rsidR="00BA3506" w:rsidRPr="00B31EF2">
        <w:rPr>
          <w:szCs w:val="20"/>
        </w:rPr>
        <w:t xml:space="preserve">unding successes including CELA, Connectivity Grants, </w:t>
      </w:r>
      <w:r w:rsidR="00205034" w:rsidRPr="00B31EF2">
        <w:rPr>
          <w:szCs w:val="20"/>
        </w:rPr>
        <w:t xml:space="preserve">and additional </w:t>
      </w:r>
      <w:r w:rsidR="00205034" w:rsidRPr="00B31EF2">
        <w:rPr>
          <w:szCs w:val="24"/>
        </w:rPr>
        <w:t>broadband funding</w:t>
      </w:r>
      <w:r w:rsidR="00E45DF0" w:rsidRPr="00B31EF2">
        <w:rPr>
          <w:szCs w:val="24"/>
        </w:rPr>
        <w:t xml:space="preserve">. </w:t>
      </w:r>
    </w:p>
    <w:p w:rsidR="00E45DF0" w:rsidRPr="00B31EF2" w:rsidRDefault="00E45DF0" w:rsidP="00FF42A5">
      <w:pPr>
        <w:spacing w:after="0" w:line="240" w:lineRule="auto"/>
        <w:ind w:left="360"/>
        <w:rPr>
          <w:szCs w:val="24"/>
        </w:rPr>
      </w:pPr>
    </w:p>
    <w:p w:rsidR="00A872A5" w:rsidRPr="00B31EF2" w:rsidRDefault="005B0BE7" w:rsidP="00FF42A5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B31EF2">
        <w:rPr>
          <w:bCs/>
          <w:szCs w:val="24"/>
        </w:rPr>
        <w:t xml:space="preserve">The </w:t>
      </w:r>
      <w:r w:rsidR="00A872A5" w:rsidRPr="00B31EF2">
        <w:rPr>
          <w:bCs/>
          <w:szCs w:val="24"/>
        </w:rPr>
        <w:t xml:space="preserve">FOPL office operations have been modernized and re-staffed. </w:t>
      </w:r>
      <w:r w:rsidR="001D2F31" w:rsidRPr="00B31EF2">
        <w:rPr>
          <w:bCs/>
          <w:szCs w:val="24"/>
        </w:rPr>
        <w:t xml:space="preserve">With our largest membership base ever, </w:t>
      </w:r>
      <w:r w:rsidR="002E6937" w:rsidRPr="00B31EF2">
        <w:rPr>
          <w:bCs/>
          <w:szCs w:val="24"/>
        </w:rPr>
        <w:t xml:space="preserve">FOPL has a new Administrative Assistant and has transferred </w:t>
      </w:r>
      <w:r w:rsidR="00A872A5" w:rsidRPr="00B31EF2">
        <w:rPr>
          <w:bCs/>
          <w:szCs w:val="24"/>
        </w:rPr>
        <w:t>financial and other operational activities from Toronto Public Library to FOPL directly</w:t>
      </w:r>
      <w:r w:rsidR="002E6937" w:rsidRPr="00B31EF2">
        <w:rPr>
          <w:bCs/>
          <w:szCs w:val="24"/>
        </w:rPr>
        <w:t>.</w:t>
      </w:r>
    </w:p>
    <w:p w:rsidR="001D2F31" w:rsidRPr="00B31EF2" w:rsidRDefault="001D2F31" w:rsidP="00FF42A5">
      <w:pPr>
        <w:pStyle w:val="ListParagraph"/>
        <w:spacing w:after="0" w:line="240" w:lineRule="auto"/>
        <w:ind w:left="360"/>
        <w:rPr>
          <w:szCs w:val="24"/>
        </w:rPr>
      </w:pPr>
    </w:p>
    <w:p w:rsidR="00A872A5" w:rsidRPr="00B31EF2" w:rsidRDefault="00663EA8" w:rsidP="00FF42A5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B31EF2">
        <w:rPr>
          <w:szCs w:val="24"/>
        </w:rPr>
        <w:t>Managing the</w:t>
      </w:r>
      <w:r w:rsidR="00C43D69" w:rsidRPr="00B31EF2">
        <w:rPr>
          <w:szCs w:val="24"/>
        </w:rPr>
        <w:t xml:space="preserve"> statistics</w:t>
      </w:r>
      <w:r w:rsidR="00A1490B" w:rsidRPr="00B31EF2">
        <w:rPr>
          <w:szCs w:val="24"/>
        </w:rPr>
        <w:t xml:space="preserve"> and</w:t>
      </w:r>
      <w:r w:rsidRPr="00B31EF2">
        <w:rPr>
          <w:szCs w:val="24"/>
        </w:rPr>
        <w:t xml:space="preserve"> marketing </w:t>
      </w:r>
      <w:r w:rsidR="00A1490B" w:rsidRPr="00B31EF2">
        <w:rPr>
          <w:szCs w:val="24"/>
        </w:rPr>
        <w:t>projects</w:t>
      </w:r>
      <w:r w:rsidRPr="00B31EF2">
        <w:rPr>
          <w:szCs w:val="24"/>
        </w:rPr>
        <w:t>.</w:t>
      </w:r>
      <w:r w:rsidR="00F83F08" w:rsidRPr="00B31EF2">
        <w:rPr>
          <w:szCs w:val="24"/>
        </w:rPr>
        <w:t xml:space="preserve"> </w:t>
      </w:r>
      <w:r w:rsidR="00A872A5" w:rsidRPr="00B31EF2">
        <w:rPr>
          <w:bCs/>
          <w:szCs w:val="24"/>
        </w:rPr>
        <w:t>The O</w:t>
      </w:r>
      <w:r w:rsidR="009555C0" w:rsidRPr="00B31EF2">
        <w:rPr>
          <w:bCs/>
          <w:szCs w:val="24"/>
        </w:rPr>
        <w:t xml:space="preserve">pen </w:t>
      </w:r>
      <w:r w:rsidR="00A872A5" w:rsidRPr="00B31EF2">
        <w:rPr>
          <w:bCs/>
          <w:szCs w:val="24"/>
        </w:rPr>
        <w:t>M</w:t>
      </w:r>
      <w:r w:rsidR="009555C0" w:rsidRPr="00B31EF2">
        <w:rPr>
          <w:bCs/>
          <w:szCs w:val="24"/>
        </w:rPr>
        <w:t xml:space="preserve">edia </w:t>
      </w:r>
      <w:r w:rsidR="00A872A5" w:rsidRPr="00B31EF2">
        <w:rPr>
          <w:bCs/>
          <w:szCs w:val="24"/>
        </w:rPr>
        <w:t>D</w:t>
      </w:r>
      <w:r w:rsidR="009555C0" w:rsidRPr="00B31EF2">
        <w:rPr>
          <w:bCs/>
          <w:szCs w:val="24"/>
        </w:rPr>
        <w:t>esk</w:t>
      </w:r>
      <w:r w:rsidR="00A872A5" w:rsidRPr="00B31EF2">
        <w:rPr>
          <w:bCs/>
          <w:szCs w:val="24"/>
        </w:rPr>
        <w:t xml:space="preserve"> project is successfully changing the marketing culture of Ontario public libraries and providing a framework to influence our public and the government.</w:t>
      </w:r>
      <w:r w:rsidR="00365B7E" w:rsidRPr="00B31EF2">
        <w:rPr>
          <w:szCs w:val="24"/>
        </w:rPr>
        <w:t xml:space="preserve"> Excitingly we ha</w:t>
      </w:r>
      <w:r w:rsidR="00B62C72">
        <w:rPr>
          <w:szCs w:val="24"/>
        </w:rPr>
        <w:t>ve</w:t>
      </w:r>
      <w:r w:rsidR="00365B7E" w:rsidRPr="00B31EF2">
        <w:rPr>
          <w:szCs w:val="24"/>
        </w:rPr>
        <w:t xml:space="preserve"> the majority of libraries covered as measured by population impact.  </w:t>
      </w:r>
      <w:r w:rsidR="002B08D1" w:rsidRPr="00B31EF2">
        <w:rPr>
          <w:szCs w:val="24"/>
        </w:rPr>
        <w:t xml:space="preserve">FOPL also </w:t>
      </w:r>
      <w:r w:rsidR="00F857F8" w:rsidRPr="00B31EF2">
        <w:rPr>
          <w:szCs w:val="24"/>
        </w:rPr>
        <w:t xml:space="preserve">released </w:t>
      </w:r>
      <w:r w:rsidR="00365B7E" w:rsidRPr="00B31EF2">
        <w:rPr>
          <w:szCs w:val="24"/>
        </w:rPr>
        <w:t xml:space="preserve">the “One Voice for Ontario’s Public Libraries” tagline </w:t>
      </w:r>
      <w:r w:rsidR="00F857F8" w:rsidRPr="00B31EF2">
        <w:rPr>
          <w:szCs w:val="24"/>
        </w:rPr>
        <w:t>“A Visit Will Get You Thinking” and r</w:t>
      </w:r>
      <w:r w:rsidR="00AF4051" w:rsidRPr="00B31EF2">
        <w:rPr>
          <w:szCs w:val="24"/>
        </w:rPr>
        <w:t xml:space="preserve">eleased </w:t>
      </w:r>
      <w:r w:rsidR="00F857F8" w:rsidRPr="00B31EF2">
        <w:rPr>
          <w:szCs w:val="24"/>
        </w:rPr>
        <w:t>the updated</w:t>
      </w:r>
      <w:r w:rsidR="00AF4051" w:rsidRPr="00B31EF2">
        <w:rPr>
          <w:szCs w:val="24"/>
        </w:rPr>
        <w:t xml:space="preserve"> Ontario Public Library Statistics Report to all members in Jan. 2017, </w:t>
      </w:r>
      <w:r w:rsidR="001D15E5" w:rsidRPr="00B31EF2">
        <w:rPr>
          <w:szCs w:val="24"/>
        </w:rPr>
        <w:t xml:space="preserve">only </w:t>
      </w:r>
      <w:r w:rsidR="00AF4051" w:rsidRPr="00B31EF2">
        <w:rPr>
          <w:szCs w:val="24"/>
        </w:rPr>
        <w:t xml:space="preserve">months after the </w:t>
      </w:r>
      <w:r w:rsidR="0048740E" w:rsidRPr="00B31EF2">
        <w:rPr>
          <w:szCs w:val="24"/>
        </w:rPr>
        <w:t xml:space="preserve">2015 </w:t>
      </w:r>
      <w:r w:rsidR="00AF4051" w:rsidRPr="00B31EF2">
        <w:rPr>
          <w:szCs w:val="24"/>
        </w:rPr>
        <w:t xml:space="preserve">data release.  </w:t>
      </w:r>
    </w:p>
    <w:p w:rsidR="00F857F8" w:rsidRPr="00B31EF2" w:rsidRDefault="00F857F8" w:rsidP="00FF42A5">
      <w:pPr>
        <w:spacing w:after="0" w:line="240" w:lineRule="auto"/>
        <w:rPr>
          <w:szCs w:val="24"/>
        </w:rPr>
      </w:pPr>
    </w:p>
    <w:p w:rsidR="00FE5E2E" w:rsidRPr="00B31EF2" w:rsidRDefault="00663EA8" w:rsidP="00E8443D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B31EF2">
        <w:rPr>
          <w:szCs w:val="24"/>
        </w:rPr>
        <w:t>Working closely with our partners to ensur</w:t>
      </w:r>
      <w:r w:rsidR="00157776" w:rsidRPr="00B31EF2">
        <w:rPr>
          <w:szCs w:val="24"/>
        </w:rPr>
        <w:t>e</w:t>
      </w:r>
      <w:r w:rsidRPr="00B31EF2">
        <w:rPr>
          <w:szCs w:val="24"/>
        </w:rPr>
        <w:t xml:space="preserve"> </w:t>
      </w:r>
      <w:r w:rsidR="00C776CA">
        <w:rPr>
          <w:szCs w:val="24"/>
        </w:rPr>
        <w:t xml:space="preserve">that we are </w:t>
      </w:r>
      <w:r w:rsidR="00564328" w:rsidRPr="00B31EF2">
        <w:rPr>
          <w:szCs w:val="24"/>
        </w:rPr>
        <w:t>“</w:t>
      </w:r>
      <w:r w:rsidRPr="00B31EF2">
        <w:rPr>
          <w:szCs w:val="24"/>
        </w:rPr>
        <w:t xml:space="preserve">One Voice </w:t>
      </w:r>
      <w:r w:rsidR="00564328" w:rsidRPr="00B31EF2">
        <w:rPr>
          <w:szCs w:val="24"/>
        </w:rPr>
        <w:t>for Ontario’s Public Libraries”</w:t>
      </w:r>
      <w:r w:rsidR="00210835">
        <w:rPr>
          <w:szCs w:val="24"/>
        </w:rPr>
        <w:t xml:space="preserve">. FOPL has </w:t>
      </w:r>
      <w:r w:rsidR="00D2655A" w:rsidRPr="00B31EF2">
        <w:rPr>
          <w:szCs w:val="24"/>
        </w:rPr>
        <w:t>w</w:t>
      </w:r>
      <w:r w:rsidR="006C1B49" w:rsidRPr="00B31EF2">
        <w:rPr>
          <w:szCs w:val="24"/>
        </w:rPr>
        <w:t xml:space="preserve">orked with all of SOLS, OLS-North, OLA, OPLA, OLBA, CULC, AMPLO, ARUPLO, CELUPL </w:t>
      </w:r>
      <w:r w:rsidR="00D2655A" w:rsidRPr="00B31EF2">
        <w:rPr>
          <w:szCs w:val="24"/>
        </w:rPr>
        <w:t>and more</w:t>
      </w:r>
      <w:r w:rsidR="006C1B49" w:rsidRPr="00B31EF2">
        <w:rPr>
          <w:szCs w:val="24"/>
        </w:rPr>
        <w:t xml:space="preserve"> to</w:t>
      </w:r>
      <w:r w:rsidR="003157C8" w:rsidRPr="00B31EF2">
        <w:rPr>
          <w:szCs w:val="24"/>
        </w:rPr>
        <w:t xml:space="preserve"> </w:t>
      </w:r>
      <w:r w:rsidR="006C1B49" w:rsidRPr="00B31EF2">
        <w:rPr>
          <w:szCs w:val="24"/>
        </w:rPr>
        <w:t xml:space="preserve">create discussion papers around Culture, Community Hubs, Municipal Act, </w:t>
      </w:r>
      <w:r w:rsidR="00C82F36" w:rsidRPr="00B31EF2">
        <w:rPr>
          <w:szCs w:val="24"/>
        </w:rPr>
        <w:t xml:space="preserve">the </w:t>
      </w:r>
      <w:r w:rsidR="006C1B49" w:rsidRPr="00B31EF2">
        <w:rPr>
          <w:szCs w:val="24"/>
        </w:rPr>
        <w:t>PLPFR,</w:t>
      </w:r>
      <w:r w:rsidR="003157C8" w:rsidRPr="00B31EF2">
        <w:rPr>
          <w:szCs w:val="24"/>
        </w:rPr>
        <w:t xml:space="preserve"> and</w:t>
      </w:r>
      <w:r w:rsidR="00F424CB" w:rsidRPr="00B31EF2">
        <w:rPr>
          <w:szCs w:val="24"/>
        </w:rPr>
        <w:t xml:space="preserve"> to</w:t>
      </w:r>
      <w:r w:rsidR="003157C8" w:rsidRPr="00B31EF2">
        <w:rPr>
          <w:szCs w:val="24"/>
        </w:rPr>
        <w:t xml:space="preserve"> organize the </w:t>
      </w:r>
      <w:r w:rsidR="00E8443D" w:rsidRPr="00B31EF2">
        <w:rPr>
          <w:szCs w:val="24"/>
        </w:rPr>
        <w:t>Library Day at Queen’s Park. FOPL is supporting</w:t>
      </w:r>
      <w:r w:rsidR="00BE17BD" w:rsidRPr="00B31EF2">
        <w:rPr>
          <w:szCs w:val="24"/>
        </w:rPr>
        <w:t xml:space="preserve"> First Nations libraries with national and provincial advocacy</w:t>
      </w:r>
      <w:r w:rsidR="0002107A" w:rsidRPr="00B31EF2">
        <w:rPr>
          <w:szCs w:val="24"/>
        </w:rPr>
        <w:t xml:space="preserve"> as we are able</w:t>
      </w:r>
      <w:r w:rsidR="003620ED" w:rsidRPr="00B31EF2">
        <w:rPr>
          <w:szCs w:val="24"/>
        </w:rPr>
        <w:t xml:space="preserve">, including </w:t>
      </w:r>
      <w:r w:rsidR="0002107A" w:rsidRPr="00B31EF2">
        <w:rPr>
          <w:szCs w:val="24"/>
        </w:rPr>
        <w:t>statistical data</w:t>
      </w:r>
      <w:r w:rsidR="003620ED" w:rsidRPr="00B31EF2">
        <w:rPr>
          <w:szCs w:val="24"/>
        </w:rPr>
        <w:t xml:space="preserve"> and</w:t>
      </w:r>
      <w:r w:rsidR="0002107A" w:rsidRPr="00B31EF2">
        <w:rPr>
          <w:szCs w:val="24"/>
        </w:rPr>
        <w:t xml:space="preserve"> making sure every FN library is a member of FOPL</w:t>
      </w:r>
      <w:r w:rsidR="00FF42A5" w:rsidRPr="00B31EF2">
        <w:rPr>
          <w:szCs w:val="24"/>
        </w:rPr>
        <w:t xml:space="preserve">. </w:t>
      </w:r>
    </w:p>
    <w:p w:rsidR="00B31EF2" w:rsidRDefault="00B31EF2" w:rsidP="00B31EF2">
      <w:pPr>
        <w:spacing w:after="0" w:line="240" w:lineRule="auto"/>
        <w:rPr>
          <w:szCs w:val="24"/>
        </w:rPr>
      </w:pPr>
    </w:p>
    <w:p w:rsidR="0020059B" w:rsidRPr="00B31EF2" w:rsidRDefault="00F967F4" w:rsidP="00554640">
      <w:pPr>
        <w:spacing w:after="0" w:line="240" w:lineRule="auto"/>
        <w:rPr>
          <w:szCs w:val="24"/>
        </w:rPr>
      </w:pPr>
      <w:r>
        <w:rPr>
          <w:szCs w:val="24"/>
        </w:rPr>
        <w:t xml:space="preserve">These and other successes are indicators of the very real impact that FOPL is having on creating a sustainable future for Ontario’s public libraries. </w:t>
      </w:r>
      <w:r w:rsidR="00554640">
        <w:rPr>
          <w:szCs w:val="24"/>
        </w:rPr>
        <w:t xml:space="preserve">I offer my sincere thanks to my fellow board members and the FOPL staff for a great Federation year. </w:t>
      </w:r>
      <w:r w:rsidR="0020059B">
        <w:rPr>
          <w:szCs w:val="24"/>
        </w:rPr>
        <w:t>The FOPL Board loo</w:t>
      </w:r>
      <w:r w:rsidR="00A752DB">
        <w:rPr>
          <w:szCs w:val="24"/>
        </w:rPr>
        <w:t xml:space="preserve">ks forward to being able to represent the library community’s interests in 2018 and </w:t>
      </w:r>
      <w:r w:rsidR="00C674A6">
        <w:rPr>
          <w:szCs w:val="24"/>
        </w:rPr>
        <w:t>beyond!</w:t>
      </w:r>
      <w:bookmarkStart w:id="0" w:name="_GoBack"/>
      <w:bookmarkEnd w:id="0"/>
    </w:p>
    <w:sectPr w:rsidR="0020059B" w:rsidRPr="00B31EF2" w:rsidSect="0073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5677"/>
    <w:multiLevelType w:val="hybridMultilevel"/>
    <w:tmpl w:val="9F32E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C59A2"/>
    <w:multiLevelType w:val="hybridMultilevel"/>
    <w:tmpl w:val="C9A20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648D0"/>
    <w:multiLevelType w:val="hybridMultilevel"/>
    <w:tmpl w:val="2FC61B58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2022545"/>
    <w:multiLevelType w:val="hybridMultilevel"/>
    <w:tmpl w:val="761ED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82839"/>
    <w:multiLevelType w:val="hybridMultilevel"/>
    <w:tmpl w:val="A84A97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CB235C"/>
    <w:multiLevelType w:val="hybridMultilevel"/>
    <w:tmpl w:val="4B06BB5E"/>
    <w:lvl w:ilvl="0" w:tplc="90940E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D601F"/>
    <w:multiLevelType w:val="hybridMultilevel"/>
    <w:tmpl w:val="C8D29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E7908"/>
    <w:multiLevelType w:val="hybridMultilevel"/>
    <w:tmpl w:val="DFA8C88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3E18B2"/>
    <w:multiLevelType w:val="hybridMultilevel"/>
    <w:tmpl w:val="E2CAF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91274"/>
    <w:multiLevelType w:val="hybridMultilevel"/>
    <w:tmpl w:val="860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04A60"/>
    <w:multiLevelType w:val="hybridMultilevel"/>
    <w:tmpl w:val="F2E61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07B7"/>
    <w:multiLevelType w:val="hybridMultilevel"/>
    <w:tmpl w:val="0660D5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8"/>
    <w:rsid w:val="0000004D"/>
    <w:rsid w:val="00002AE1"/>
    <w:rsid w:val="0002107A"/>
    <w:rsid w:val="0002276D"/>
    <w:rsid w:val="00035AE0"/>
    <w:rsid w:val="00065802"/>
    <w:rsid w:val="00071A00"/>
    <w:rsid w:val="00077A78"/>
    <w:rsid w:val="000921CF"/>
    <w:rsid w:val="000B0FF3"/>
    <w:rsid w:val="000B3821"/>
    <w:rsid w:val="000B75B2"/>
    <w:rsid w:val="000E02FD"/>
    <w:rsid w:val="000E223C"/>
    <w:rsid w:val="000F69CB"/>
    <w:rsid w:val="001136EA"/>
    <w:rsid w:val="00120355"/>
    <w:rsid w:val="00146F76"/>
    <w:rsid w:val="00157776"/>
    <w:rsid w:val="00187AF4"/>
    <w:rsid w:val="00190A01"/>
    <w:rsid w:val="001971B0"/>
    <w:rsid w:val="001D15E5"/>
    <w:rsid w:val="001D2F31"/>
    <w:rsid w:val="0020059B"/>
    <w:rsid w:val="00205034"/>
    <w:rsid w:val="00210835"/>
    <w:rsid w:val="00217F5E"/>
    <w:rsid w:val="00224FE8"/>
    <w:rsid w:val="00291D86"/>
    <w:rsid w:val="002B08D1"/>
    <w:rsid w:val="002B308D"/>
    <w:rsid w:val="002E6564"/>
    <w:rsid w:val="002E6937"/>
    <w:rsid w:val="003157C8"/>
    <w:rsid w:val="00336260"/>
    <w:rsid w:val="003472A1"/>
    <w:rsid w:val="003620ED"/>
    <w:rsid w:val="00365B7E"/>
    <w:rsid w:val="003743FC"/>
    <w:rsid w:val="003758A4"/>
    <w:rsid w:val="00375B14"/>
    <w:rsid w:val="003A18E5"/>
    <w:rsid w:val="003A4A8C"/>
    <w:rsid w:val="003B33C1"/>
    <w:rsid w:val="003E7E51"/>
    <w:rsid w:val="00484A9B"/>
    <w:rsid w:val="0048740E"/>
    <w:rsid w:val="004916BC"/>
    <w:rsid w:val="004C2CB3"/>
    <w:rsid w:val="004C4CEE"/>
    <w:rsid w:val="004F200E"/>
    <w:rsid w:val="00520751"/>
    <w:rsid w:val="00552B21"/>
    <w:rsid w:val="00554640"/>
    <w:rsid w:val="00564328"/>
    <w:rsid w:val="00591DB5"/>
    <w:rsid w:val="005B0BE7"/>
    <w:rsid w:val="005B6B76"/>
    <w:rsid w:val="005C3313"/>
    <w:rsid w:val="005E4085"/>
    <w:rsid w:val="005E5B59"/>
    <w:rsid w:val="0061792A"/>
    <w:rsid w:val="006326EF"/>
    <w:rsid w:val="00663EA8"/>
    <w:rsid w:val="00666640"/>
    <w:rsid w:val="006A439D"/>
    <w:rsid w:val="006C1B49"/>
    <w:rsid w:val="006E2141"/>
    <w:rsid w:val="006E5379"/>
    <w:rsid w:val="0073110E"/>
    <w:rsid w:val="00770392"/>
    <w:rsid w:val="00785C7D"/>
    <w:rsid w:val="007C55CC"/>
    <w:rsid w:val="007D1EF2"/>
    <w:rsid w:val="007D32F8"/>
    <w:rsid w:val="007F53B4"/>
    <w:rsid w:val="00801379"/>
    <w:rsid w:val="00866F43"/>
    <w:rsid w:val="00880E2C"/>
    <w:rsid w:val="0088297C"/>
    <w:rsid w:val="008E1244"/>
    <w:rsid w:val="008F2D42"/>
    <w:rsid w:val="00910E2E"/>
    <w:rsid w:val="00913E35"/>
    <w:rsid w:val="00916CF3"/>
    <w:rsid w:val="00940607"/>
    <w:rsid w:val="00953D00"/>
    <w:rsid w:val="0095512A"/>
    <w:rsid w:val="009555C0"/>
    <w:rsid w:val="009622FA"/>
    <w:rsid w:val="00993D9D"/>
    <w:rsid w:val="009D26DE"/>
    <w:rsid w:val="009D6DFD"/>
    <w:rsid w:val="00A1490B"/>
    <w:rsid w:val="00A36618"/>
    <w:rsid w:val="00A37393"/>
    <w:rsid w:val="00A40702"/>
    <w:rsid w:val="00A549B3"/>
    <w:rsid w:val="00A65EB5"/>
    <w:rsid w:val="00A752DB"/>
    <w:rsid w:val="00A872A5"/>
    <w:rsid w:val="00AB0C59"/>
    <w:rsid w:val="00AB7567"/>
    <w:rsid w:val="00AD2B79"/>
    <w:rsid w:val="00AD3970"/>
    <w:rsid w:val="00AD56DE"/>
    <w:rsid w:val="00AE043E"/>
    <w:rsid w:val="00AF4051"/>
    <w:rsid w:val="00B12B72"/>
    <w:rsid w:val="00B2583C"/>
    <w:rsid w:val="00B31EF2"/>
    <w:rsid w:val="00B4221B"/>
    <w:rsid w:val="00B536BB"/>
    <w:rsid w:val="00B61057"/>
    <w:rsid w:val="00B62C72"/>
    <w:rsid w:val="00B705CB"/>
    <w:rsid w:val="00B723E1"/>
    <w:rsid w:val="00B8032D"/>
    <w:rsid w:val="00BA3506"/>
    <w:rsid w:val="00BB3D7B"/>
    <w:rsid w:val="00BC5A80"/>
    <w:rsid w:val="00BE10F6"/>
    <w:rsid w:val="00BE17BD"/>
    <w:rsid w:val="00BE2FF8"/>
    <w:rsid w:val="00BE3A12"/>
    <w:rsid w:val="00BE7E79"/>
    <w:rsid w:val="00C2472B"/>
    <w:rsid w:val="00C30F0E"/>
    <w:rsid w:val="00C317CF"/>
    <w:rsid w:val="00C33EC9"/>
    <w:rsid w:val="00C406FF"/>
    <w:rsid w:val="00C43D69"/>
    <w:rsid w:val="00C5267C"/>
    <w:rsid w:val="00C53E9B"/>
    <w:rsid w:val="00C61E23"/>
    <w:rsid w:val="00C61EA7"/>
    <w:rsid w:val="00C62EB3"/>
    <w:rsid w:val="00C674A6"/>
    <w:rsid w:val="00C776CA"/>
    <w:rsid w:val="00C8197C"/>
    <w:rsid w:val="00C82F36"/>
    <w:rsid w:val="00C93249"/>
    <w:rsid w:val="00C94F80"/>
    <w:rsid w:val="00D042BB"/>
    <w:rsid w:val="00D047C4"/>
    <w:rsid w:val="00D24A3A"/>
    <w:rsid w:val="00D2655A"/>
    <w:rsid w:val="00D638C8"/>
    <w:rsid w:val="00D6445B"/>
    <w:rsid w:val="00D90DCD"/>
    <w:rsid w:val="00DC1554"/>
    <w:rsid w:val="00DC18BD"/>
    <w:rsid w:val="00DC4666"/>
    <w:rsid w:val="00DD0EAD"/>
    <w:rsid w:val="00DF750D"/>
    <w:rsid w:val="00E03DF2"/>
    <w:rsid w:val="00E311AA"/>
    <w:rsid w:val="00E4135D"/>
    <w:rsid w:val="00E45DF0"/>
    <w:rsid w:val="00E8443D"/>
    <w:rsid w:val="00E8641B"/>
    <w:rsid w:val="00EE458B"/>
    <w:rsid w:val="00EE5275"/>
    <w:rsid w:val="00F07E78"/>
    <w:rsid w:val="00F424CB"/>
    <w:rsid w:val="00F71E0C"/>
    <w:rsid w:val="00F7742F"/>
    <w:rsid w:val="00F77F5B"/>
    <w:rsid w:val="00F839E1"/>
    <w:rsid w:val="00F83F08"/>
    <w:rsid w:val="00F857F8"/>
    <w:rsid w:val="00F967F4"/>
    <w:rsid w:val="00FD203F"/>
    <w:rsid w:val="00FD731F"/>
    <w:rsid w:val="00FE5E2E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3FDE8-58BC-4210-A6AA-D480F2BF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F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916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table" w:styleId="TableGrid">
    <w:name w:val="Table Grid"/>
    <w:basedOn w:val="TableNormal"/>
    <w:uiPriority w:val="59"/>
    <w:rsid w:val="00BE2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FF8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C94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0227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551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551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9551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35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B705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1E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apple-converted-space">
    <w:name w:val="apple-converted-space"/>
    <w:basedOn w:val="DefaultParagraphFont"/>
    <w:rsid w:val="00C61EA7"/>
  </w:style>
  <w:style w:type="character" w:styleId="Strong">
    <w:name w:val="Strong"/>
    <w:basedOn w:val="DefaultParagraphFont"/>
    <w:uiPriority w:val="22"/>
    <w:qFormat/>
    <w:rsid w:val="00C61EA7"/>
    <w:rPr>
      <w:b/>
      <w:bCs/>
    </w:rPr>
  </w:style>
  <w:style w:type="paragraph" w:styleId="NoSpacing">
    <w:name w:val="No Spacing"/>
    <w:uiPriority w:val="1"/>
    <w:qFormat/>
    <w:rsid w:val="003743FC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TPL</dc:creator>
  <cp:lastModifiedBy>Stephen Abram</cp:lastModifiedBy>
  <cp:revision>2</cp:revision>
  <cp:lastPrinted>2017-06-01T15:22:00Z</cp:lastPrinted>
  <dcterms:created xsi:type="dcterms:W3CDTF">2017-12-12T14:44:00Z</dcterms:created>
  <dcterms:modified xsi:type="dcterms:W3CDTF">2017-12-12T14:44:00Z</dcterms:modified>
</cp:coreProperties>
</file>