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DB99" w14:textId="6433DB67" w:rsidR="008D234D" w:rsidRDefault="008D234D" w:rsidP="00AA1FEC">
      <w:pPr>
        <w:pStyle w:val="Heading2"/>
        <w:jc w:val="center"/>
        <w:rPr>
          <w:lang w:val="en-CA"/>
        </w:rPr>
      </w:pPr>
      <w:r w:rsidRPr="00623792">
        <w:rPr>
          <w:noProof/>
          <w:lang w:eastAsia="en-CA"/>
        </w:rPr>
        <w:drawing>
          <wp:inline distT="0" distB="0" distL="0" distR="0" wp14:anchorId="4AFB29D0" wp14:editId="207FDC51">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14:paraId="57406DDE" w14:textId="3A5F3DF9" w:rsidR="008D234D" w:rsidRPr="00380178" w:rsidRDefault="008D234D" w:rsidP="008D234D">
      <w:pPr>
        <w:spacing w:after="0" w:line="240" w:lineRule="auto"/>
        <w:jc w:val="center"/>
        <w:rPr>
          <w:b/>
          <w:bCs/>
          <w:sz w:val="40"/>
          <w:szCs w:val="40"/>
        </w:rPr>
      </w:pPr>
      <w:r>
        <w:rPr>
          <w:b/>
          <w:bCs/>
          <w:sz w:val="40"/>
          <w:szCs w:val="40"/>
        </w:rPr>
        <w:t>AGENDA ITEM DOC</w:t>
      </w:r>
      <w:r w:rsidR="0052325F">
        <w:rPr>
          <w:b/>
          <w:bCs/>
          <w:sz w:val="40"/>
          <w:szCs w:val="40"/>
        </w:rPr>
        <w:t>4</w:t>
      </w:r>
      <w:bookmarkStart w:id="0" w:name="_GoBack"/>
      <w:bookmarkEnd w:id="0"/>
    </w:p>
    <w:p w14:paraId="5DC3C1E7" w14:textId="77777777" w:rsidR="008D234D" w:rsidRDefault="008D234D" w:rsidP="008D234D">
      <w:pPr>
        <w:spacing w:after="0" w:line="240" w:lineRule="auto"/>
      </w:pPr>
    </w:p>
    <w:p w14:paraId="39F2961B" w14:textId="5457FF2D" w:rsidR="008D234D" w:rsidRPr="00380178" w:rsidRDefault="008D234D" w:rsidP="008D234D">
      <w:pPr>
        <w:spacing w:after="0" w:line="240" w:lineRule="auto"/>
        <w:rPr>
          <w:b/>
          <w:bCs/>
        </w:rPr>
      </w:pPr>
      <w:proofErr w:type="spellStart"/>
      <w:r w:rsidRPr="00380178">
        <w:rPr>
          <w:b/>
          <w:bCs/>
        </w:rPr>
        <w:t>Subject</w:t>
      </w:r>
      <w:proofErr w:type="spellEnd"/>
      <w:r w:rsidRPr="00380178">
        <w:rPr>
          <w:b/>
          <w:bCs/>
        </w:rPr>
        <w:t xml:space="preserve">:  </w:t>
      </w:r>
      <w:r w:rsidRPr="00380178">
        <w:rPr>
          <w:b/>
          <w:bCs/>
        </w:rPr>
        <w:tab/>
      </w:r>
      <w:r w:rsidRPr="00380178">
        <w:rPr>
          <w:b/>
          <w:bCs/>
        </w:rPr>
        <w:tab/>
      </w:r>
      <w:r>
        <w:rPr>
          <w:b/>
          <w:bCs/>
        </w:rPr>
        <w:t xml:space="preserve">Ontario </w:t>
      </w:r>
      <w:proofErr w:type="spellStart"/>
      <w:r>
        <w:rPr>
          <w:b/>
          <w:bCs/>
        </w:rPr>
        <w:t>Trillium</w:t>
      </w:r>
      <w:proofErr w:type="spellEnd"/>
      <w:r>
        <w:rPr>
          <w:b/>
          <w:bCs/>
        </w:rPr>
        <w:t xml:space="preserve"> </w:t>
      </w:r>
      <w:proofErr w:type="spellStart"/>
      <w:r>
        <w:rPr>
          <w:b/>
          <w:bCs/>
        </w:rPr>
        <w:t>Foundation</w:t>
      </w:r>
      <w:proofErr w:type="spellEnd"/>
      <w:r>
        <w:rPr>
          <w:b/>
          <w:bCs/>
        </w:rPr>
        <w:t xml:space="preserve"> </w:t>
      </w:r>
      <w:proofErr w:type="spellStart"/>
      <w:r>
        <w:rPr>
          <w:b/>
          <w:bCs/>
        </w:rPr>
        <w:t>Grant</w:t>
      </w:r>
      <w:proofErr w:type="spellEnd"/>
      <w:r>
        <w:rPr>
          <w:b/>
          <w:bCs/>
        </w:rPr>
        <w:t xml:space="preserve"> MINE Project </w:t>
      </w:r>
      <w:proofErr w:type="spellStart"/>
      <w:r>
        <w:rPr>
          <w:b/>
          <w:bCs/>
        </w:rPr>
        <w:t>Summary</w:t>
      </w:r>
      <w:proofErr w:type="spellEnd"/>
      <w:r>
        <w:rPr>
          <w:b/>
          <w:bCs/>
        </w:rPr>
        <w:t xml:space="preserve"> </w:t>
      </w:r>
    </w:p>
    <w:p w14:paraId="2A7565D2" w14:textId="77777777" w:rsidR="008D234D" w:rsidRPr="00380178" w:rsidRDefault="008D234D" w:rsidP="008D234D">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Sept. 13, 2019</w:t>
      </w:r>
    </w:p>
    <w:p w14:paraId="74D00539" w14:textId="77777777" w:rsidR="008D234D" w:rsidRPr="00380178" w:rsidRDefault="008D234D" w:rsidP="008D234D">
      <w:pPr>
        <w:spacing w:after="0" w:line="240" w:lineRule="auto"/>
        <w:rPr>
          <w:b/>
          <w:bCs/>
        </w:rPr>
      </w:pPr>
      <w:proofErr w:type="spellStart"/>
      <w:r w:rsidRPr="00380178">
        <w:rPr>
          <w:b/>
          <w:bCs/>
        </w:rPr>
        <w:t>Prepared</w:t>
      </w:r>
      <w:proofErr w:type="spellEnd"/>
      <w:r w:rsidRPr="00380178">
        <w:rPr>
          <w:b/>
          <w:bCs/>
        </w:rPr>
        <w:t xml:space="preserve"> </w:t>
      </w:r>
      <w:proofErr w:type="spellStart"/>
      <w:r w:rsidRPr="00380178">
        <w:rPr>
          <w:b/>
          <w:bCs/>
        </w:rPr>
        <w:t>by</w:t>
      </w:r>
      <w:proofErr w:type="spellEnd"/>
      <w:r w:rsidRPr="00380178">
        <w:rPr>
          <w:b/>
          <w:bCs/>
        </w:rPr>
        <w:t xml:space="preserve">:  </w:t>
      </w:r>
      <w:r w:rsidRPr="00380178">
        <w:rPr>
          <w:b/>
          <w:bCs/>
        </w:rPr>
        <w:tab/>
      </w:r>
      <w:r w:rsidRPr="00380178">
        <w:rPr>
          <w:b/>
          <w:bCs/>
        </w:rPr>
        <w:tab/>
      </w:r>
      <w:r>
        <w:rPr>
          <w:b/>
          <w:bCs/>
        </w:rPr>
        <w:t>Stephen Abram, FOPL Executive Director</w:t>
      </w:r>
    </w:p>
    <w:p w14:paraId="6B655709" w14:textId="32C496D0" w:rsidR="008D234D" w:rsidRPr="00380178" w:rsidRDefault="008D234D" w:rsidP="008D234D">
      <w:pPr>
        <w:pBdr>
          <w:bottom w:val="single" w:sz="12" w:space="1" w:color="auto"/>
        </w:pBdr>
        <w:spacing w:after="0" w:line="240" w:lineRule="auto"/>
        <w:rPr>
          <w:b/>
          <w:bCs/>
        </w:rPr>
      </w:pPr>
      <w:proofErr w:type="spellStart"/>
      <w:r>
        <w:rPr>
          <w:b/>
          <w:bCs/>
        </w:rPr>
        <w:t>Prepared</w:t>
      </w:r>
      <w:proofErr w:type="spellEnd"/>
      <w:r>
        <w:rPr>
          <w:b/>
          <w:bCs/>
        </w:rPr>
        <w:t xml:space="preserve"> </w:t>
      </w:r>
      <w:proofErr w:type="spellStart"/>
      <w:r>
        <w:rPr>
          <w:b/>
          <w:bCs/>
        </w:rPr>
        <w:t>for</w:t>
      </w:r>
      <w:proofErr w:type="spellEnd"/>
      <w:r>
        <w:rPr>
          <w:b/>
          <w:bCs/>
        </w:rPr>
        <w:t xml:space="preserve">:  </w:t>
      </w:r>
      <w:r>
        <w:rPr>
          <w:b/>
          <w:bCs/>
        </w:rPr>
        <w:tab/>
      </w:r>
      <w:r w:rsidR="0052325F">
        <w:rPr>
          <w:b/>
          <w:bCs/>
        </w:rPr>
        <w:tab/>
      </w:r>
      <w:r w:rsidRPr="00380178">
        <w:rPr>
          <w:b/>
          <w:bCs/>
        </w:rPr>
        <w:t xml:space="preserve">FOPL </w:t>
      </w:r>
      <w:proofErr w:type="spellStart"/>
      <w:r>
        <w:rPr>
          <w:b/>
          <w:bCs/>
        </w:rPr>
        <w:t>Board</w:t>
      </w:r>
      <w:proofErr w:type="spellEnd"/>
      <w:r>
        <w:rPr>
          <w:b/>
          <w:bCs/>
        </w:rPr>
        <w:t xml:space="preserve"> </w:t>
      </w:r>
      <w:r w:rsidRPr="00380178">
        <w:rPr>
          <w:b/>
          <w:bCs/>
        </w:rPr>
        <w:t>Meeting</w:t>
      </w:r>
      <w:r>
        <w:rPr>
          <w:b/>
          <w:bCs/>
        </w:rPr>
        <w:t>,</w:t>
      </w:r>
      <w:r w:rsidRPr="00380178">
        <w:rPr>
          <w:b/>
          <w:bCs/>
        </w:rPr>
        <w:t xml:space="preserve"> </w:t>
      </w:r>
      <w:r>
        <w:rPr>
          <w:b/>
          <w:bCs/>
        </w:rPr>
        <w:t>Sept. 20, 2019</w:t>
      </w:r>
    </w:p>
    <w:p w14:paraId="29C8F3E0" w14:textId="77777777" w:rsidR="008D234D" w:rsidRDefault="008D234D" w:rsidP="008D234D">
      <w:pPr>
        <w:spacing w:after="0" w:line="240" w:lineRule="auto"/>
      </w:pPr>
    </w:p>
    <w:p w14:paraId="3A07169E" w14:textId="3CFB7BB9" w:rsidR="008D234D" w:rsidRDefault="008D234D" w:rsidP="008D234D">
      <w:pPr>
        <w:pStyle w:val="NoSpacing"/>
        <w:rPr>
          <w:rFonts w:ascii="Arial" w:hAnsi="Arial" w:cs="Arial"/>
        </w:rPr>
      </w:pPr>
      <w:proofErr w:type="spellStart"/>
      <w:r>
        <w:rPr>
          <w:rFonts w:ascii="Arial" w:hAnsi="Arial" w:cs="Arial"/>
        </w:rPr>
        <w:t>We</w:t>
      </w:r>
      <w:proofErr w:type="spellEnd"/>
      <w:r>
        <w:rPr>
          <w:rFonts w:ascii="Arial" w:hAnsi="Arial" w:cs="Arial"/>
        </w:rPr>
        <w:t xml:space="preserve"> </w:t>
      </w:r>
      <w:proofErr w:type="spellStart"/>
      <w:r>
        <w:rPr>
          <w:rFonts w:ascii="Arial" w:hAnsi="Arial" w:cs="Arial"/>
        </w:rPr>
        <w:t>were</w:t>
      </w:r>
      <w:proofErr w:type="spellEnd"/>
      <w:r>
        <w:rPr>
          <w:rFonts w:ascii="Arial" w:hAnsi="Arial" w:cs="Arial"/>
        </w:rPr>
        <w:t xml:space="preserve"> </w:t>
      </w:r>
      <w:proofErr w:type="spellStart"/>
      <w:r>
        <w:rPr>
          <w:rFonts w:ascii="Arial" w:hAnsi="Arial" w:cs="Arial"/>
        </w:rPr>
        <w:t>successful</w:t>
      </w:r>
      <w:proofErr w:type="spellEnd"/>
      <w:r>
        <w:rPr>
          <w:rFonts w:ascii="Arial" w:hAnsi="Arial" w:cs="Arial"/>
        </w:rPr>
        <w:t xml:space="preserve"> in </w:t>
      </w:r>
      <w:proofErr w:type="spellStart"/>
      <w:r>
        <w:rPr>
          <w:rFonts w:ascii="Arial" w:hAnsi="Arial" w:cs="Arial"/>
        </w:rPr>
        <w:t>our</w:t>
      </w:r>
      <w:proofErr w:type="spellEnd"/>
      <w:r>
        <w:rPr>
          <w:rFonts w:ascii="Arial" w:hAnsi="Arial" w:cs="Arial"/>
        </w:rPr>
        <w:t xml:space="preserve"> </w:t>
      </w:r>
      <w:proofErr w:type="spellStart"/>
      <w:r>
        <w:rPr>
          <w:rFonts w:ascii="Arial" w:hAnsi="Arial" w:cs="Arial"/>
        </w:rPr>
        <w:t>application</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a $70,000 </w:t>
      </w:r>
      <w:proofErr w:type="spellStart"/>
      <w:r>
        <w:rPr>
          <w:rFonts w:ascii="Arial" w:hAnsi="Arial" w:cs="Arial"/>
        </w:rPr>
        <w:t>grant</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Ontario </w:t>
      </w:r>
      <w:proofErr w:type="spellStart"/>
      <w:r>
        <w:rPr>
          <w:rFonts w:ascii="Arial" w:hAnsi="Arial" w:cs="Arial"/>
        </w:rPr>
        <w:t>Trillium</w:t>
      </w:r>
      <w:proofErr w:type="spellEnd"/>
      <w:r>
        <w:rPr>
          <w:rFonts w:ascii="Arial" w:hAnsi="Arial" w:cs="Arial"/>
        </w:rPr>
        <w:t xml:space="preserve"> </w:t>
      </w:r>
      <w:proofErr w:type="spellStart"/>
      <w:r>
        <w:rPr>
          <w:rFonts w:ascii="Arial" w:hAnsi="Arial" w:cs="Arial"/>
        </w:rPr>
        <w:t>Foundation</w:t>
      </w:r>
      <w:proofErr w:type="spellEnd"/>
      <w:r>
        <w:rPr>
          <w:rFonts w:ascii="Arial" w:hAnsi="Arial" w:cs="Arial"/>
        </w:rPr>
        <w:t xml:space="preserve"> to </w:t>
      </w:r>
      <w:proofErr w:type="spellStart"/>
      <w:r>
        <w:rPr>
          <w:rFonts w:ascii="Arial" w:hAnsi="Arial" w:cs="Arial"/>
        </w:rPr>
        <w:t>build</w:t>
      </w:r>
      <w:proofErr w:type="spellEnd"/>
      <w:r>
        <w:rPr>
          <w:rFonts w:ascii="Arial" w:hAnsi="Arial" w:cs="Arial"/>
        </w:rPr>
        <w:t xml:space="preserve"> a </w:t>
      </w:r>
      <w:proofErr w:type="spellStart"/>
      <w:r>
        <w:rPr>
          <w:rFonts w:ascii="Arial" w:hAnsi="Arial" w:cs="Arial"/>
        </w:rPr>
        <w:t>sustainable</w:t>
      </w:r>
      <w:proofErr w:type="spellEnd"/>
      <w:r>
        <w:rPr>
          <w:rFonts w:ascii="Arial" w:hAnsi="Arial" w:cs="Arial"/>
        </w:rPr>
        <w:t xml:space="preserve"> </w:t>
      </w:r>
      <w:proofErr w:type="spellStart"/>
      <w:r>
        <w:rPr>
          <w:rFonts w:ascii="Arial" w:hAnsi="Arial" w:cs="Arial"/>
        </w:rPr>
        <w:t>newcomer</w:t>
      </w:r>
      <w:proofErr w:type="spellEnd"/>
      <w:r>
        <w:rPr>
          <w:rFonts w:ascii="Arial" w:hAnsi="Arial" w:cs="Arial"/>
        </w:rPr>
        <w:t xml:space="preserve"> </w:t>
      </w:r>
      <w:proofErr w:type="spellStart"/>
      <w:r>
        <w:rPr>
          <w:rFonts w:ascii="Arial" w:hAnsi="Arial" w:cs="Arial"/>
        </w:rPr>
        <w:t>employment</w:t>
      </w:r>
      <w:proofErr w:type="spellEnd"/>
      <w:r>
        <w:rPr>
          <w:rFonts w:ascii="Arial" w:hAnsi="Arial" w:cs="Arial"/>
        </w:rPr>
        <w:t xml:space="preserve"> </w:t>
      </w:r>
      <w:proofErr w:type="spellStart"/>
      <w:r>
        <w:rPr>
          <w:rFonts w:ascii="Arial" w:hAnsi="Arial" w:cs="Arial"/>
        </w:rPr>
        <w:t>service</w:t>
      </w:r>
      <w:proofErr w:type="spellEnd"/>
      <w:r>
        <w:rPr>
          <w:rFonts w:ascii="Arial" w:hAnsi="Arial" w:cs="Arial"/>
        </w:rPr>
        <w:t xml:space="preserve"> </w:t>
      </w:r>
      <w:proofErr w:type="spellStart"/>
      <w:r>
        <w:rPr>
          <w:rFonts w:ascii="Arial" w:hAnsi="Arial" w:cs="Arial"/>
        </w:rPr>
        <w:t>involving</w:t>
      </w:r>
      <w:proofErr w:type="spellEnd"/>
      <w:r>
        <w:rPr>
          <w:rFonts w:ascii="Arial" w:hAnsi="Arial" w:cs="Arial"/>
        </w:rPr>
        <w:t xml:space="preserve"> LSP and </w:t>
      </w:r>
      <w:proofErr w:type="spellStart"/>
      <w:r>
        <w:rPr>
          <w:rFonts w:ascii="Arial" w:hAnsi="Arial" w:cs="Arial"/>
        </w:rPr>
        <w:t>PLs</w:t>
      </w:r>
      <w:proofErr w:type="spellEnd"/>
      <w:r>
        <w:rPr>
          <w:rFonts w:ascii="Arial" w:hAnsi="Arial" w:cs="Arial"/>
        </w:rPr>
        <w:t xml:space="preserve">. </w:t>
      </w:r>
    </w:p>
    <w:p w14:paraId="16C63742" w14:textId="4D42AAA7" w:rsidR="008D234D" w:rsidRDefault="008D234D" w:rsidP="008D234D">
      <w:pPr>
        <w:pStyle w:val="NoSpacing"/>
        <w:rPr>
          <w:rFonts w:ascii="Arial" w:hAnsi="Arial" w:cs="Arial"/>
        </w:rPr>
      </w:pPr>
    </w:p>
    <w:p w14:paraId="7EAD302B" w14:textId="2ADFECC5" w:rsidR="008D234D" w:rsidRDefault="008D234D" w:rsidP="008D234D">
      <w:pPr>
        <w:pStyle w:val="NoSpacing"/>
        <w:rPr>
          <w:lang w:val="en-CA"/>
        </w:rPr>
      </w:pPr>
      <w:proofErr w:type="spellStart"/>
      <w:r>
        <w:rPr>
          <w:rFonts w:ascii="Arial" w:hAnsi="Arial" w:cs="Arial"/>
        </w:rPr>
        <w:t>Here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a </w:t>
      </w:r>
      <w:proofErr w:type="spellStart"/>
      <w:r>
        <w:rPr>
          <w:rFonts w:ascii="Arial" w:hAnsi="Arial" w:cs="Arial"/>
        </w:rPr>
        <w:t>summary</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information</w:t>
      </w:r>
      <w:proofErr w:type="spellEnd"/>
      <w:r>
        <w:rPr>
          <w:rFonts w:ascii="Arial" w:hAnsi="Arial" w:cs="Arial"/>
        </w:rPr>
        <w:t>.</w:t>
      </w:r>
    </w:p>
    <w:p w14:paraId="7439C6BE" w14:textId="77777777" w:rsidR="008D234D" w:rsidRDefault="008D234D" w:rsidP="00AA1FEC">
      <w:pPr>
        <w:pStyle w:val="Heading2"/>
        <w:jc w:val="center"/>
        <w:rPr>
          <w:lang w:val="en-CA"/>
        </w:rPr>
      </w:pPr>
    </w:p>
    <w:p w14:paraId="70EBBC4E" w14:textId="551DD323" w:rsidR="007B491F" w:rsidRDefault="00AA1FEC" w:rsidP="00AA1FEC">
      <w:pPr>
        <w:pStyle w:val="Heading2"/>
        <w:jc w:val="center"/>
        <w:rPr>
          <w:lang w:val="en-CA"/>
        </w:rPr>
      </w:pPr>
      <w:r>
        <w:rPr>
          <w:lang w:val="en-CA"/>
        </w:rPr>
        <w:t>Mobile Information for Newcomers’ Employment (MINE)</w:t>
      </w:r>
    </w:p>
    <w:p w14:paraId="353C935E" w14:textId="285B4394" w:rsidR="00B15456" w:rsidRDefault="00B15456" w:rsidP="00AA1FEC">
      <w:pPr>
        <w:pStyle w:val="Heading2"/>
        <w:jc w:val="center"/>
        <w:rPr>
          <w:lang w:val="en-CA"/>
        </w:rPr>
      </w:pPr>
      <w:r>
        <w:rPr>
          <w:lang w:val="en-CA"/>
        </w:rPr>
        <w:t>Feasibility and Proof of Concept Project</w:t>
      </w:r>
    </w:p>
    <w:p w14:paraId="773117FA" w14:textId="2275EB54" w:rsidR="00E2201D" w:rsidRDefault="00AA1FEC" w:rsidP="00AA1FEC">
      <w:pPr>
        <w:pStyle w:val="Heading3"/>
        <w:jc w:val="center"/>
        <w:rPr>
          <w:lang w:val="en-CA"/>
        </w:rPr>
      </w:pPr>
      <w:r>
        <w:rPr>
          <w:lang w:val="en-CA"/>
        </w:rPr>
        <w:t>August</w:t>
      </w:r>
      <w:r w:rsidR="000D120F">
        <w:rPr>
          <w:lang w:val="en-CA"/>
        </w:rPr>
        <w:t xml:space="preserve"> 2019</w:t>
      </w:r>
    </w:p>
    <w:p w14:paraId="27D9981A" w14:textId="48168FDF" w:rsidR="00AA1FEC" w:rsidRDefault="00AA1FEC" w:rsidP="001F54E8">
      <w:pPr>
        <w:rPr>
          <w:b/>
          <w:i/>
          <w:lang w:val="en-CA"/>
        </w:rPr>
      </w:pPr>
      <w:r>
        <w:rPr>
          <w:b/>
          <w:i/>
          <w:lang w:val="en-CA"/>
        </w:rPr>
        <w:t>Introduction</w:t>
      </w:r>
    </w:p>
    <w:p w14:paraId="249A2DF6" w14:textId="09772F4C" w:rsidR="00AA1FEC" w:rsidRPr="00AA1FEC" w:rsidRDefault="00AA1FEC" w:rsidP="00AA1FEC">
      <w:pPr>
        <w:rPr>
          <w:lang w:val="en-CA"/>
        </w:rPr>
      </w:pPr>
      <w:r w:rsidRPr="00AA1FEC">
        <w:rPr>
          <w:i/>
          <w:iCs/>
          <w:lang w:val="en-CA"/>
        </w:rPr>
        <w:t xml:space="preserve">Mobile Information for Newcomers’ Employment </w:t>
      </w:r>
      <w:r>
        <w:rPr>
          <w:lang w:val="en-CA"/>
        </w:rPr>
        <w:t>is a project sponsored by the Federation of Ontario Public Libraries (FOPL) and the Kitchener Waterloo Multicultural Centre (KWMC). It has been funded for one year as a Trillium Found</w:t>
      </w:r>
      <w:r w:rsidR="007606B5">
        <w:rPr>
          <w:lang w:val="en-CA"/>
        </w:rPr>
        <w:t>a</w:t>
      </w:r>
      <w:r>
        <w:rPr>
          <w:lang w:val="en-CA"/>
        </w:rPr>
        <w:t xml:space="preserve">tion SEED grant starting in early September 2019. </w:t>
      </w:r>
    </w:p>
    <w:p w14:paraId="45061A17" w14:textId="20D1B355" w:rsidR="00315EF0" w:rsidRPr="001F54E8" w:rsidRDefault="00B15456" w:rsidP="001F54E8">
      <w:pPr>
        <w:rPr>
          <w:b/>
          <w:i/>
          <w:lang w:val="en-CA"/>
        </w:rPr>
      </w:pPr>
      <w:r>
        <w:rPr>
          <w:b/>
          <w:i/>
          <w:lang w:val="en-CA"/>
        </w:rPr>
        <w:t>Project Purpose</w:t>
      </w:r>
    </w:p>
    <w:p w14:paraId="0C2FD729" w14:textId="0B5166A9" w:rsidR="00B15456" w:rsidRDefault="007606B5" w:rsidP="00B15456">
      <w:pPr>
        <w:rPr>
          <w:lang w:val="en-CA"/>
        </w:rPr>
      </w:pPr>
      <w:r>
        <w:rPr>
          <w:lang w:val="en-CA"/>
        </w:rPr>
        <w:t>MINE is</w:t>
      </w:r>
      <w:r w:rsidR="00B15456">
        <w:rPr>
          <w:lang w:val="en-CA"/>
        </w:rPr>
        <w:t xml:space="preserve"> a feasibility and proof of concept project with the following purpose</w:t>
      </w:r>
      <w:r>
        <w:rPr>
          <w:lang w:val="en-CA"/>
        </w:rPr>
        <w:t>s</w:t>
      </w:r>
      <w:r w:rsidR="00B15456">
        <w:rPr>
          <w:lang w:val="en-CA"/>
        </w:rPr>
        <w:t xml:space="preserve">: </w:t>
      </w:r>
    </w:p>
    <w:p w14:paraId="62430D8E" w14:textId="4E9F1421" w:rsidR="00B15456" w:rsidRDefault="00B15456" w:rsidP="00B15456">
      <w:pPr>
        <w:pStyle w:val="ListParagraph"/>
        <w:numPr>
          <w:ilvl w:val="0"/>
          <w:numId w:val="4"/>
        </w:numPr>
        <w:rPr>
          <w:lang w:val="en-CA"/>
        </w:rPr>
      </w:pPr>
      <w:r w:rsidRPr="00B15456">
        <w:rPr>
          <w:lang w:val="en-CA"/>
        </w:rPr>
        <w:t xml:space="preserve">To </w:t>
      </w:r>
      <w:r w:rsidR="008A3C3B" w:rsidRPr="00B15456">
        <w:rPr>
          <w:lang w:val="en-CA"/>
        </w:rPr>
        <w:t xml:space="preserve">research the </w:t>
      </w:r>
      <w:r w:rsidR="00AE3948" w:rsidRPr="00B15456">
        <w:rPr>
          <w:lang w:val="en-CA"/>
        </w:rPr>
        <w:t xml:space="preserve">needs and </w:t>
      </w:r>
      <w:r w:rsidR="008A3C3B" w:rsidRPr="00B15456">
        <w:rPr>
          <w:lang w:val="en-CA"/>
        </w:rPr>
        <w:t>feasibility</w:t>
      </w:r>
      <w:r w:rsidR="00AF15D7" w:rsidRPr="00B15456">
        <w:rPr>
          <w:lang w:val="en-CA"/>
        </w:rPr>
        <w:t xml:space="preserve"> of delivering innovative information services to underser</w:t>
      </w:r>
      <w:r w:rsidR="00747BE6" w:rsidRPr="00B15456">
        <w:rPr>
          <w:lang w:val="en-CA"/>
        </w:rPr>
        <w:t>v</w:t>
      </w:r>
      <w:r w:rsidR="00AF15D7" w:rsidRPr="00B15456">
        <w:rPr>
          <w:lang w:val="en-CA"/>
        </w:rPr>
        <w:t>ed</w:t>
      </w:r>
      <w:r w:rsidR="00747BE6" w:rsidRPr="00B15456">
        <w:rPr>
          <w:lang w:val="en-CA"/>
        </w:rPr>
        <w:t xml:space="preserve">, newcomer communities in Ontario.  </w:t>
      </w:r>
    </w:p>
    <w:p w14:paraId="64C0B593" w14:textId="77777777" w:rsidR="00B15456" w:rsidRDefault="00747BE6" w:rsidP="00B15456">
      <w:pPr>
        <w:pStyle w:val="ListParagraph"/>
        <w:numPr>
          <w:ilvl w:val="0"/>
          <w:numId w:val="4"/>
        </w:numPr>
        <w:rPr>
          <w:lang w:val="en-CA"/>
        </w:rPr>
      </w:pPr>
      <w:r w:rsidRPr="00B15456">
        <w:rPr>
          <w:lang w:val="en-CA"/>
        </w:rPr>
        <w:t xml:space="preserve">The project will also include a proof of concept pilot implementation phase for a </w:t>
      </w:r>
      <w:r w:rsidR="008A3C3B" w:rsidRPr="00B15456">
        <w:rPr>
          <w:lang w:val="en-CA"/>
        </w:rPr>
        <w:t>mobile</w:t>
      </w:r>
      <w:r w:rsidR="00AE3948" w:rsidRPr="00B15456">
        <w:rPr>
          <w:lang w:val="en-CA"/>
        </w:rPr>
        <w:t>,</w:t>
      </w:r>
      <w:r w:rsidR="008A3C3B" w:rsidRPr="00B15456">
        <w:rPr>
          <w:lang w:val="en-CA"/>
        </w:rPr>
        <w:t xml:space="preserve"> pop up multimedia and learning hub </w:t>
      </w:r>
      <w:r w:rsidRPr="00B15456">
        <w:rPr>
          <w:lang w:val="en-CA"/>
        </w:rPr>
        <w:t xml:space="preserve">that is delivered in community settings to people not currently accessing other information services. </w:t>
      </w:r>
    </w:p>
    <w:p w14:paraId="120B1FB2" w14:textId="77777777" w:rsidR="00B15456" w:rsidRDefault="00747BE6" w:rsidP="00B15456">
      <w:pPr>
        <w:pStyle w:val="ListParagraph"/>
        <w:numPr>
          <w:ilvl w:val="0"/>
          <w:numId w:val="4"/>
        </w:numPr>
        <w:rPr>
          <w:lang w:val="en-CA"/>
        </w:rPr>
      </w:pPr>
      <w:r w:rsidRPr="00B15456">
        <w:rPr>
          <w:lang w:val="en-CA"/>
        </w:rPr>
        <w:t xml:space="preserve">It will </w:t>
      </w:r>
      <w:r w:rsidR="008A3C3B" w:rsidRPr="00B15456">
        <w:rPr>
          <w:lang w:val="en-CA"/>
        </w:rPr>
        <w:t xml:space="preserve">provide education and </w:t>
      </w:r>
      <w:r w:rsidR="00AE3948" w:rsidRPr="00B15456">
        <w:rPr>
          <w:lang w:val="en-CA"/>
        </w:rPr>
        <w:t>information</w:t>
      </w:r>
      <w:r w:rsidR="008A3C3B" w:rsidRPr="00B15456">
        <w:rPr>
          <w:lang w:val="en-CA"/>
        </w:rPr>
        <w:t xml:space="preserve"> resources</w:t>
      </w:r>
      <w:r w:rsidRPr="00B15456">
        <w:rPr>
          <w:lang w:val="en-CA"/>
        </w:rPr>
        <w:t xml:space="preserve"> on employment, skills development, and financial literacy. </w:t>
      </w:r>
    </w:p>
    <w:p w14:paraId="401625AA" w14:textId="77777777" w:rsidR="00B15456" w:rsidRPr="00B15456" w:rsidRDefault="00747BE6" w:rsidP="001F54E8">
      <w:pPr>
        <w:pStyle w:val="ListParagraph"/>
        <w:numPr>
          <w:ilvl w:val="0"/>
          <w:numId w:val="4"/>
        </w:numPr>
        <w:rPr>
          <w:b/>
          <w:i/>
          <w:lang w:val="en-CA"/>
        </w:rPr>
      </w:pPr>
      <w:r w:rsidRPr="00B15456">
        <w:rPr>
          <w:lang w:val="en-CA"/>
        </w:rPr>
        <w:t xml:space="preserve">The outcome will be an evaluation of the pilot and a </w:t>
      </w:r>
      <w:r w:rsidR="00ED670C" w:rsidRPr="00B15456">
        <w:rPr>
          <w:lang w:val="en-CA"/>
        </w:rPr>
        <w:t xml:space="preserve">report on the </w:t>
      </w:r>
      <w:r w:rsidR="00864B1C" w:rsidRPr="00B15456">
        <w:rPr>
          <w:lang w:val="en-CA"/>
        </w:rPr>
        <w:t xml:space="preserve">scalability, replicability, and sustainability of the </w:t>
      </w:r>
      <w:r w:rsidRPr="00B15456">
        <w:rPr>
          <w:lang w:val="en-CA"/>
        </w:rPr>
        <w:t>model in other communities across Ontario.</w:t>
      </w:r>
      <w:r w:rsidR="00B76560" w:rsidRPr="00B15456">
        <w:rPr>
          <w:lang w:val="en-CA"/>
        </w:rPr>
        <w:t xml:space="preserve"> </w:t>
      </w:r>
    </w:p>
    <w:p w14:paraId="724FFACA" w14:textId="767B4398" w:rsidR="005643D5" w:rsidRDefault="003505C6" w:rsidP="003505C6">
      <w:pPr>
        <w:ind w:left="360"/>
        <w:rPr>
          <w:lang w:val="en-CA"/>
        </w:rPr>
      </w:pPr>
      <w:r>
        <w:rPr>
          <w:b/>
          <w:i/>
          <w:lang w:val="en-CA"/>
        </w:rPr>
        <w:t xml:space="preserve">Need and Opportunity </w:t>
      </w:r>
    </w:p>
    <w:p w14:paraId="6A736F82" w14:textId="574CE639" w:rsidR="00C81B65" w:rsidRPr="00C81B65" w:rsidRDefault="00C81B65" w:rsidP="00C81B65">
      <w:pPr>
        <w:pStyle w:val="ListParagraph"/>
        <w:ind w:left="360"/>
        <w:rPr>
          <w:lang w:val="en-CA"/>
        </w:rPr>
      </w:pPr>
      <w:r w:rsidRPr="00C81B65">
        <w:rPr>
          <w:lang w:val="en-CA"/>
        </w:rPr>
        <w:t>Information services and access to information communication technologies (ICT) are vital to newcomers seeking employment and establishing financial independence in the 21st century. Studies on information practices of immigrants/refugees indicate that there are multiple barriers preventing</w:t>
      </w:r>
      <w:r w:rsidR="000C08D4">
        <w:rPr>
          <w:lang w:val="en-CA"/>
        </w:rPr>
        <w:t xml:space="preserve"> </w:t>
      </w:r>
      <w:r w:rsidRPr="00C81B65">
        <w:rPr>
          <w:lang w:val="en-CA"/>
        </w:rPr>
        <w:t xml:space="preserve">them from accessing information they need to enable them to participate in their new </w:t>
      </w:r>
      <w:r w:rsidRPr="00C81B65">
        <w:rPr>
          <w:lang w:val="en-CA"/>
        </w:rPr>
        <w:lastRenderedPageBreak/>
        <w:t xml:space="preserve">country (Diaz Andrade &amp; </w:t>
      </w:r>
      <w:proofErr w:type="spellStart"/>
      <w:r w:rsidRPr="00C81B65">
        <w:rPr>
          <w:lang w:val="en-CA"/>
        </w:rPr>
        <w:t>Doolin</w:t>
      </w:r>
      <w:proofErr w:type="spellEnd"/>
      <w:r w:rsidRPr="00C81B65">
        <w:rPr>
          <w:lang w:val="en-CA"/>
        </w:rPr>
        <w:t>, 2019)</w:t>
      </w:r>
      <w:r w:rsidR="003505C6">
        <w:rPr>
          <w:rStyle w:val="FootnoteReference"/>
          <w:lang w:val="en-CA"/>
        </w:rPr>
        <w:footnoteReference w:id="1"/>
      </w:r>
      <w:r w:rsidRPr="00C81B65">
        <w:rPr>
          <w:lang w:val="en-CA"/>
        </w:rPr>
        <w:t xml:space="preserve"> (</w:t>
      </w:r>
      <w:proofErr w:type="spellStart"/>
      <w:r w:rsidRPr="00C81B65">
        <w:rPr>
          <w:lang w:val="en-CA"/>
        </w:rPr>
        <w:t>Caidi</w:t>
      </w:r>
      <w:proofErr w:type="spellEnd"/>
      <w:r w:rsidRPr="00C81B65">
        <w:rPr>
          <w:lang w:val="en-CA"/>
        </w:rPr>
        <w:t xml:space="preserve"> et al, 2010)</w:t>
      </w:r>
      <w:r w:rsidR="003505C6">
        <w:rPr>
          <w:rStyle w:val="FootnoteReference"/>
          <w:lang w:val="en-CA"/>
        </w:rPr>
        <w:footnoteReference w:id="2"/>
      </w:r>
      <w:r w:rsidRPr="00C81B65">
        <w:rPr>
          <w:lang w:val="en-CA"/>
        </w:rPr>
        <w:t xml:space="preserve">. Lack of knowledge of information resources, difficulties navigating the service landscape and lack of access </w:t>
      </w:r>
      <w:r w:rsidR="000C08D4">
        <w:rPr>
          <w:lang w:val="en-CA"/>
        </w:rPr>
        <w:t xml:space="preserve">to </w:t>
      </w:r>
      <w:r w:rsidRPr="00C81B65">
        <w:rPr>
          <w:lang w:val="en-CA"/>
        </w:rPr>
        <w:t>ICT</w:t>
      </w:r>
      <w:r w:rsidR="000C08D4">
        <w:rPr>
          <w:lang w:val="en-CA"/>
        </w:rPr>
        <w:t>s</w:t>
      </w:r>
      <w:r w:rsidRPr="00C81B65">
        <w:rPr>
          <w:lang w:val="en-CA"/>
        </w:rPr>
        <w:t xml:space="preserve"> continue to be </w:t>
      </w:r>
      <w:r w:rsidR="00A12784" w:rsidRPr="003505C6">
        <w:rPr>
          <w:lang w:val="en-CA"/>
        </w:rPr>
        <w:t>significant</w:t>
      </w:r>
      <w:r w:rsidR="00A12784">
        <w:rPr>
          <w:lang w:val="en-CA"/>
        </w:rPr>
        <w:t xml:space="preserve"> </w:t>
      </w:r>
      <w:r w:rsidRPr="00C81B65">
        <w:rPr>
          <w:lang w:val="en-CA"/>
        </w:rPr>
        <w:t>obstacles to participation.</w:t>
      </w:r>
    </w:p>
    <w:p w14:paraId="6989BBC5" w14:textId="77777777" w:rsidR="00C81B65" w:rsidRPr="00C81B65" w:rsidRDefault="00C81B65" w:rsidP="00C81B65">
      <w:pPr>
        <w:pStyle w:val="ListParagraph"/>
        <w:ind w:left="360"/>
        <w:rPr>
          <w:lang w:val="en-CA"/>
        </w:rPr>
      </w:pPr>
    </w:p>
    <w:p w14:paraId="26943143" w14:textId="416DA8E6" w:rsidR="00C81B65" w:rsidRPr="00C81B65" w:rsidRDefault="00C81B65" w:rsidP="00C81B65">
      <w:pPr>
        <w:pStyle w:val="ListParagraph"/>
        <w:ind w:left="360"/>
        <w:rPr>
          <w:lang w:val="en-CA"/>
        </w:rPr>
      </w:pPr>
      <w:r w:rsidRPr="00C81B65">
        <w:rPr>
          <w:lang w:val="en-CA"/>
        </w:rPr>
        <w:t xml:space="preserve">This project will adapt and pilot </w:t>
      </w:r>
      <w:r w:rsidRPr="003505C6">
        <w:rPr>
          <w:lang w:val="en-CA"/>
        </w:rPr>
        <w:t>a</w:t>
      </w:r>
      <w:r w:rsidR="00B76560" w:rsidRPr="003505C6">
        <w:rPr>
          <w:lang w:val="en-CA"/>
        </w:rPr>
        <w:t>n award</w:t>
      </w:r>
      <w:r w:rsidR="00A12784" w:rsidRPr="003505C6">
        <w:rPr>
          <w:lang w:val="en-CA"/>
        </w:rPr>
        <w:t>-</w:t>
      </w:r>
      <w:r w:rsidR="00B76560" w:rsidRPr="003505C6">
        <w:rPr>
          <w:lang w:val="en-CA"/>
        </w:rPr>
        <w:t xml:space="preserve">winning </w:t>
      </w:r>
      <w:r w:rsidRPr="003505C6">
        <w:rPr>
          <w:lang w:val="en-CA"/>
        </w:rPr>
        <w:t xml:space="preserve">model </w:t>
      </w:r>
      <w:r w:rsidRPr="00C81B65">
        <w:rPr>
          <w:lang w:val="en-CA"/>
        </w:rPr>
        <w:t xml:space="preserve">developed by Libraries Without Borders bringing information experts, information tools and technologies to newcomers where they are. Our focus will be on connecting newcomers with targeted information about employment, skills development opportunities, financial literacy, and resources for entrepreneurs. The initial pilot will focus on the needs of immigrants and newcomers in the Waterloo region in collaboration with the </w:t>
      </w:r>
      <w:r w:rsidR="007606B5">
        <w:rPr>
          <w:lang w:val="en-CA"/>
        </w:rPr>
        <w:t xml:space="preserve">Kitchener and Waterloo </w:t>
      </w:r>
      <w:r w:rsidRPr="00C81B65">
        <w:rPr>
          <w:lang w:val="en-CA"/>
        </w:rPr>
        <w:t>public librar</w:t>
      </w:r>
      <w:r w:rsidR="007606B5">
        <w:rPr>
          <w:lang w:val="en-CA"/>
        </w:rPr>
        <w:t>ies</w:t>
      </w:r>
      <w:r w:rsidRPr="00C81B65">
        <w:rPr>
          <w:lang w:val="en-CA"/>
        </w:rPr>
        <w:t>. The pilot will be replicable and scalable provincially.</w:t>
      </w:r>
    </w:p>
    <w:p w14:paraId="21F8AA88" w14:textId="77777777" w:rsidR="00C81B65" w:rsidRPr="00C81B65" w:rsidRDefault="00C81B65" w:rsidP="00C81B65">
      <w:pPr>
        <w:pStyle w:val="ListParagraph"/>
        <w:ind w:left="360"/>
        <w:rPr>
          <w:lang w:val="en-CA"/>
        </w:rPr>
      </w:pPr>
    </w:p>
    <w:p w14:paraId="54BCB7C3" w14:textId="0B20D646" w:rsidR="003505C6" w:rsidRDefault="009F4C0B" w:rsidP="001F54E8">
      <w:pPr>
        <w:rPr>
          <w:lang w:val="en-CA"/>
        </w:rPr>
      </w:pPr>
      <w:r w:rsidRPr="001F54E8">
        <w:rPr>
          <w:b/>
          <w:i/>
          <w:lang w:val="en-CA"/>
        </w:rPr>
        <w:t xml:space="preserve">What </w:t>
      </w:r>
      <w:r w:rsidR="003505C6">
        <w:rPr>
          <w:b/>
          <w:i/>
          <w:lang w:val="en-CA"/>
        </w:rPr>
        <w:t>W</w:t>
      </w:r>
      <w:r w:rsidRPr="001F54E8">
        <w:rPr>
          <w:b/>
          <w:i/>
          <w:lang w:val="en-CA"/>
        </w:rPr>
        <w:t xml:space="preserve">e </w:t>
      </w:r>
      <w:r w:rsidR="003505C6">
        <w:rPr>
          <w:b/>
          <w:i/>
          <w:lang w:val="en-CA"/>
        </w:rPr>
        <w:t>W</w:t>
      </w:r>
      <w:r w:rsidRPr="001F54E8">
        <w:rPr>
          <w:b/>
          <w:i/>
          <w:lang w:val="en-CA"/>
        </w:rPr>
        <w:t xml:space="preserve">ill </w:t>
      </w:r>
      <w:r w:rsidR="003505C6">
        <w:rPr>
          <w:b/>
          <w:i/>
          <w:lang w:val="en-CA"/>
        </w:rPr>
        <w:t>L</w:t>
      </w:r>
      <w:r w:rsidRPr="001F54E8">
        <w:rPr>
          <w:b/>
          <w:i/>
          <w:lang w:val="en-CA"/>
        </w:rPr>
        <w:t>earn</w:t>
      </w:r>
    </w:p>
    <w:p w14:paraId="4DC40B6D" w14:textId="77777777" w:rsidR="003505C6" w:rsidRDefault="00383849" w:rsidP="003505C6">
      <w:pPr>
        <w:pStyle w:val="ListParagraph"/>
        <w:numPr>
          <w:ilvl w:val="0"/>
          <w:numId w:val="5"/>
        </w:numPr>
        <w:rPr>
          <w:lang w:val="en-CA"/>
        </w:rPr>
      </w:pPr>
      <w:r w:rsidRPr="003505C6">
        <w:rPr>
          <w:lang w:val="en-CA"/>
        </w:rPr>
        <w:t xml:space="preserve">Our initial research phase will focus on what the current gaps are in newcomers’ </w:t>
      </w:r>
      <w:r w:rsidRPr="003505C6">
        <w:rPr>
          <w:i/>
          <w:lang w:val="en-CA"/>
        </w:rPr>
        <w:t>use</w:t>
      </w:r>
      <w:r w:rsidRPr="003505C6">
        <w:rPr>
          <w:lang w:val="en-CA"/>
        </w:rPr>
        <w:t xml:space="preserve"> of existing employment and financial information. </w:t>
      </w:r>
    </w:p>
    <w:p w14:paraId="49C5EFF9" w14:textId="77777777" w:rsidR="003505C6" w:rsidRDefault="00383849" w:rsidP="003505C6">
      <w:pPr>
        <w:pStyle w:val="ListParagraph"/>
        <w:numPr>
          <w:ilvl w:val="0"/>
          <w:numId w:val="5"/>
        </w:numPr>
        <w:rPr>
          <w:lang w:val="en-CA"/>
        </w:rPr>
      </w:pPr>
      <w:r w:rsidRPr="003505C6">
        <w:rPr>
          <w:lang w:val="en-CA"/>
        </w:rPr>
        <w:t xml:space="preserve">We will examine what the barriers are as described by newcomers themselves and those that serve them. </w:t>
      </w:r>
    </w:p>
    <w:p w14:paraId="4B807444" w14:textId="77777777" w:rsidR="003505C6" w:rsidRDefault="00383849" w:rsidP="003505C6">
      <w:pPr>
        <w:pStyle w:val="ListParagraph"/>
        <w:numPr>
          <w:ilvl w:val="0"/>
          <w:numId w:val="5"/>
        </w:numPr>
        <w:rPr>
          <w:lang w:val="en-CA"/>
        </w:rPr>
      </w:pPr>
      <w:r w:rsidRPr="003505C6">
        <w:rPr>
          <w:lang w:val="en-CA"/>
        </w:rPr>
        <w:t>We will also learn about innovative information services that have been proven effective in similar situations.</w:t>
      </w:r>
    </w:p>
    <w:p w14:paraId="08EB4B9E" w14:textId="77777777" w:rsidR="003505C6" w:rsidRDefault="00383849" w:rsidP="003505C6">
      <w:pPr>
        <w:pStyle w:val="ListParagraph"/>
        <w:numPr>
          <w:ilvl w:val="0"/>
          <w:numId w:val="5"/>
        </w:numPr>
        <w:rPr>
          <w:lang w:val="en-CA"/>
        </w:rPr>
      </w:pPr>
      <w:r w:rsidRPr="003505C6">
        <w:rPr>
          <w:lang w:val="en-CA"/>
        </w:rPr>
        <w:t xml:space="preserve"> In the proof of concept phase, we will learn about the concrete requirements of our proposed solution, partnership options, and practical implementation experience will be gained. </w:t>
      </w:r>
    </w:p>
    <w:p w14:paraId="5A420FB0" w14:textId="19F93823" w:rsidR="00383849" w:rsidRPr="003505C6" w:rsidRDefault="00383849" w:rsidP="003505C6">
      <w:pPr>
        <w:pStyle w:val="ListParagraph"/>
        <w:numPr>
          <w:ilvl w:val="0"/>
          <w:numId w:val="5"/>
        </w:numPr>
        <w:rPr>
          <w:lang w:val="en-CA"/>
        </w:rPr>
      </w:pPr>
      <w:r w:rsidRPr="003505C6">
        <w:rPr>
          <w:lang w:val="en-CA"/>
        </w:rPr>
        <w:t>And in the evaluation phase</w:t>
      </w:r>
      <w:r w:rsidR="006F379A" w:rsidRPr="003505C6">
        <w:rPr>
          <w:lang w:val="en-CA"/>
        </w:rPr>
        <w:t>,</w:t>
      </w:r>
      <w:r w:rsidRPr="003505C6">
        <w:rPr>
          <w:lang w:val="en-CA"/>
        </w:rPr>
        <w:t xml:space="preserve"> we will put the research and implementation knowledge together for a comprehensive learnings report that will also point the way forward for additional projects.</w:t>
      </w:r>
    </w:p>
    <w:p w14:paraId="33762C2B" w14:textId="5E3858B2" w:rsidR="006F379A" w:rsidRDefault="003505C6" w:rsidP="001F54E8">
      <w:pPr>
        <w:rPr>
          <w:lang w:val="en-CA"/>
        </w:rPr>
      </w:pPr>
      <w:r>
        <w:rPr>
          <w:b/>
          <w:i/>
          <w:lang w:val="en-CA"/>
        </w:rPr>
        <w:t>Activities</w:t>
      </w:r>
      <w:r w:rsidR="00894EB9">
        <w:rPr>
          <w:b/>
          <w:i/>
          <w:lang w:val="en-CA"/>
        </w:rPr>
        <w:t xml:space="preserve"> and Results</w:t>
      </w:r>
    </w:p>
    <w:p w14:paraId="509925B3" w14:textId="77777777" w:rsidR="003505C6" w:rsidRDefault="00A12784" w:rsidP="003505C6">
      <w:pPr>
        <w:rPr>
          <w:lang w:val="en-CA"/>
        </w:rPr>
      </w:pPr>
      <w:r w:rsidRPr="003505C6">
        <w:rPr>
          <w:lang w:val="en-CA"/>
        </w:rPr>
        <w:t xml:space="preserve">This project will consist of 4 principle activities: research, a proof of concept pilot, evaluation, and final report </w:t>
      </w:r>
      <w:r w:rsidR="00363C9D" w:rsidRPr="003505C6">
        <w:rPr>
          <w:lang w:val="en-CA"/>
        </w:rPr>
        <w:t xml:space="preserve">/ </w:t>
      </w:r>
      <w:r w:rsidRPr="003505C6">
        <w:rPr>
          <w:lang w:val="en-CA"/>
        </w:rPr>
        <w:t xml:space="preserve">plan. </w:t>
      </w:r>
    </w:p>
    <w:p w14:paraId="2DC6E2B9" w14:textId="77777777" w:rsidR="003505C6" w:rsidRDefault="00363C9D" w:rsidP="003505C6">
      <w:pPr>
        <w:pStyle w:val="ListParagraph"/>
        <w:numPr>
          <w:ilvl w:val="0"/>
          <w:numId w:val="6"/>
        </w:numPr>
        <w:rPr>
          <w:lang w:val="en-CA"/>
        </w:rPr>
      </w:pPr>
      <w:r w:rsidRPr="003505C6">
        <w:rPr>
          <w:lang w:val="en-CA"/>
        </w:rPr>
        <w:t>Research: This</w:t>
      </w:r>
      <w:r w:rsidR="00FC7F36" w:rsidRPr="003505C6">
        <w:rPr>
          <w:lang w:val="en-CA"/>
        </w:rPr>
        <w:t xml:space="preserve"> </w:t>
      </w:r>
      <w:r w:rsidRPr="003505C6">
        <w:rPr>
          <w:lang w:val="en-CA"/>
        </w:rPr>
        <w:t>phase will include a l</w:t>
      </w:r>
      <w:r w:rsidR="001136CE" w:rsidRPr="003505C6">
        <w:rPr>
          <w:lang w:val="en-CA"/>
        </w:rPr>
        <w:t xml:space="preserve">iterature </w:t>
      </w:r>
      <w:r w:rsidR="00FC7F36" w:rsidRPr="003505C6">
        <w:rPr>
          <w:lang w:val="en-CA"/>
        </w:rPr>
        <w:t>search and online re</w:t>
      </w:r>
      <w:r w:rsidR="001136CE" w:rsidRPr="003505C6">
        <w:rPr>
          <w:lang w:val="en-CA"/>
        </w:rPr>
        <w:t>search</w:t>
      </w:r>
      <w:r w:rsidR="00FC7F36" w:rsidRPr="003505C6">
        <w:rPr>
          <w:lang w:val="en-CA"/>
        </w:rPr>
        <w:t xml:space="preserve"> </w:t>
      </w:r>
      <w:r w:rsidRPr="003505C6">
        <w:rPr>
          <w:lang w:val="en-CA"/>
        </w:rPr>
        <w:t xml:space="preserve">of </w:t>
      </w:r>
      <w:r w:rsidR="00FC7F36" w:rsidRPr="003505C6">
        <w:rPr>
          <w:lang w:val="en-CA"/>
        </w:rPr>
        <w:t>need and gaps</w:t>
      </w:r>
      <w:r w:rsidRPr="003505C6">
        <w:rPr>
          <w:lang w:val="en-CA"/>
        </w:rPr>
        <w:t>,</w:t>
      </w:r>
      <w:r w:rsidR="00FC7F36" w:rsidRPr="003505C6">
        <w:rPr>
          <w:lang w:val="en-CA"/>
        </w:rPr>
        <w:t xml:space="preserve"> options for new services</w:t>
      </w:r>
      <w:r w:rsidRPr="003505C6">
        <w:rPr>
          <w:lang w:val="en-CA"/>
        </w:rPr>
        <w:t>,</w:t>
      </w:r>
      <w:r w:rsidR="001136CE" w:rsidRPr="003505C6">
        <w:rPr>
          <w:lang w:val="en-CA"/>
        </w:rPr>
        <w:t xml:space="preserve"> </w:t>
      </w:r>
      <w:r w:rsidR="00FC7F36" w:rsidRPr="003505C6">
        <w:rPr>
          <w:lang w:val="en-CA"/>
        </w:rPr>
        <w:t xml:space="preserve">impact studies and evaluations of successful innovative approaches by others; qualitative research with existing service providers and community leaders through a community based-focus process. </w:t>
      </w:r>
    </w:p>
    <w:p w14:paraId="14A6E3FF" w14:textId="77777777" w:rsidR="003505C6" w:rsidRDefault="00363C9D" w:rsidP="003505C6">
      <w:pPr>
        <w:pStyle w:val="ListParagraph"/>
        <w:numPr>
          <w:ilvl w:val="0"/>
          <w:numId w:val="6"/>
        </w:numPr>
        <w:rPr>
          <w:lang w:val="en-CA"/>
        </w:rPr>
      </w:pPr>
      <w:r w:rsidRPr="003505C6">
        <w:rPr>
          <w:lang w:val="en-CA"/>
        </w:rPr>
        <w:t xml:space="preserve">Proof of concept project: Includes </w:t>
      </w:r>
      <w:r w:rsidR="00FC7F36" w:rsidRPr="003505C6">
        <w:rPr>
          <w:lang w:val="en-CA"/>
        </w:rPr>
        <w:t>load</w:t>
      </w:r>
      <w:r w:rsidRPr="003505C6">
        <w:rPr>
          <w:lang w:val="en-CA"/>
        </w:rPr>
        <w:t>ing</w:t>
      </w:r>
      <w:r w:rsidR="00FC7F36" w:rsidRPr="003505C6">
        <w:rPr>
          <w:lang w:val="en-CA"/>
        </w:rPr>
        <w:t xml:space="preserve"> content on to </w:t>
      </w:r>
      <w:r w:rsidRPr="003505C6">
        <w:rPr>
          <w:lang w:val="en-CA"/>
        </w:rPr>
        <w:t xml:space="preserve">specially prepared </w:t>
      </w:r>
      <w:r w:rsidR="00FC7F36" w:rsidRPr="003505C6">
        <w:rPr>
          <w:lang w:val="en-CA"/>
        </w:rPr>
        <w:t xml:space="preserve">mobile interactive devices; </w:t>
      </w:r>
      <w:r w:rsidR="00B903C4" w:rsidRPr="003505C6">
        <w:rPr>
          <w:lang w:val="en-CA"/>
        </w:rPr>
        <w:t xml:space="preserve">community partnership creation; </w:t>
      </w:r>
      <w:r w:rsidR="00FC7F36" w:rsidRPr="003505C6">
        <w:rPr>
          <w:lang w:val="en-CA"/>
        </w:rPr>
        <w:t>tak</w:t>
      </w:r>
      <w:r w:rsidRPr="003505C6">
        <w:rPr>
          <w:lang w:val="en-CA"/>
        </w:rPr>
        <w:t>ing the</w:t>
      </w:r>
      <w:r w:rsidR="00FC7F36" w:rsidRPr="003505C6">
        <w:rPr>
          <w:lang w:val="en-CA"/>
        </w:rPr>
        <w:t xml:space="preserve"> devices out to community spaces and events with </w:t>
      </w:r>
      <w:r w:rsidR="00B903C4" w:rsidRPr="003505C6">
        <w:rPr>
          <w:lang w:val="en-CA"/>
        </w:rPr>
        <w:t xml:space="preserve">trained </w:t>
      </w:r>
      <w:r w:rsidR="00FC7F36" w:rsidRPr="003505C6">
        <w:rPr>
          <w:lang w:val="en-CA"/>
        </w:rPr>
        <w:t xml:space="preserve">information facilitators </w:t>
      </w:r>
      <w:r w:rsidR="00B903C4" w:rsidRPr="003505C6">
        <w:rPr>
          <w:lang w:val="en-CA"/>
        </w:rPr>
        <w:t xml:space="preserve">for pilot delivery. </w:t>
      </w:r>
    </w:p>
    <w:p w14:paraId="1D17B10B" w14:textId="77777777" w:rsidR="003505C6" w:rsidRDefault="00B903C4" w:rsidP="003505C6">
      <w:pPr>
        <w:pStyle w:val="ListParagraph"/>
        <w:numPr>
          <w:ilvl w:val="0"/>
          <w:numId w:val="6"/>
        </w:numPr>
        <w:rPr>
          <w:lang w:val="en-CA"/>
        </w:rPr>
      </w:pPr>
      <w:r w:rsidRPr="003505C6">
        <w:rPr>
          <w:lang w:val="en-CA"/>
        </w:rPr>
        <w:t>Evaluation</w:t>
      </w:r>
      <w:r w:rsidR="00363C9D" w:rsidRPr="003505C6">
        <w:rPr>
          <w:lang w:val="en-CA"/>
        </w:rPr>
        <w:t xml:space="preserve">: </w:t>
      </w:r>
      <w:r w:rsidRPr="003505C6">
        <w:rPr>
          <w:lang w:val="en-CA"/>
        </w:rPr>
        <w:t xml:space="preserve"> </w:t>
      </w:r>
      <w:r w:rsidR="00363C9D" w:rsidRPr="003505C6">
        <w:rPr>
          <w:lang w:val="en-CA"/>
        </w:rPr>
        <w:t xml:space="preserve">Feedback from clients and information facilitators (qualitative findings) will be combined with quantitative findings of usage statistics and comparisons of engagement in a variety of venues. </w:t>
      </w:r>
    </w:p>
    <w:p w14:paraId="49C4AF85" w14:textId="79FDEA70" w:rsidR="001136CE" w:rsidRPr="003505C6" w:rsidRDefault="00B903C4" w:rsidP="003505C6">
      <w:pPr>
        <w:pStyle w:val="ListParagraph"/>
        <w:numPr>
          <w:ilvl w:val="0"/>
          <w:numId w:val="6"/>
        </w:numPr>
        <w:rPr>
          <w:lang w:val="en-CA"/>
        </w:rPr>
      </w:pPr>
      <w:r w:rsidRPr="003505C6">
        <w:rPr>
          <w:lang w:val="en-CA"/>
        </w:rPr>
        <w:lastRenderedPageBreak/>
        <w:t>Final report</w:t>
      </w:r>
      <w:r w:rsidR="00363C9D" w:rsidRPr="003505C6">
        <w:rPr>
          <w:lang w:val="en-CA"/>
        </w:rPr>
        <w:t>: Completion and dissemination of a final report</w:t>
      </w:r>
      <w:r w:rsidRPr="003505C6">
        <w:rPr>
          <w:lang w:val="en-CA"/>
        </w:rPr>
        <w:t xml:space="preserve"> with findings</w:t>
      </w:r>
      <w:r w:rsidR="00363C9D" w:rsidRPr="003505C6">
        <w:rPr>
          <w:lang w:val="en-CA"/>
        </w:rPr>
        <w:t>,</w:t>
      </w:r>
      <w:r w:rsidRPr="003505C6">
        <w:rPr>
          <w:lang w:val="en-CA"/>
        </w:rPr>
        <w:t xml:space="preserve"> recommendations</w:t>
      </w:r>
      <w:r w:rsidR="00363C9D" w:rsidRPr="003505C6">
        <w:rPr>
          <w:lang w:val="en-CA"/>
        </w:rPr>
        <w:t>, and plans</w:t>
      </w:r>
      <w:r w:rsidRPr="003505C6">
        <w:rPr>
          <w:lang w:val="en-CA"/>
        </w:rPr>
        <w:t xml:space="preserve"> for expanding the project.</w:t>
      </w:r>
      <w:r w:rsidR="00A67C8F" w:rsidRPr="003505C6">
        <w:rPr>
          <w:lang w:val="en-CA"/>
        </w:rPr>
        <w:t xml:space="preserve"> </w:t>
      </w:r>
    </w:p>
    <w:sectPr w:rsidR="001136CE" w:rsidRPr="003505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1B4F" w14:textId="77777777" w:rsidR="002163A0" w:rsidRDefault="002163A0" w:rsidP="003505C6">
      <w:pPr>
        <w:spacing w:after="0" w:line="240" w:lineRule="auto"/>
      </w:pPr>
      <w:r>
        <w:separator/>
      </w:r>
    </w:p>
  </w:endnote>
  <w:endnote w:type="continuationSeparator" w:id="0">
    <w:p w14:paraId="64995D51" w14:textId="77777777" w:rsidR="002163A0" w:rsidRDefault="002163A0" w:rsidP="0035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64B0" w14:textId="77777777" w:rsidR="002163A0" w:rsidRDefault="002163A0" w:rsidP="003505C6">
      <w:pPr>
        <w:spacing w:after="0" w:line="240" w:lineRule="auto"/>
      </w:pPr>
      <w:r>
        <w:separator/>
      </w:r>
    </w:p>
  </w:footnote>
  <w:footnote w:type="continuationSeparator" w:id="0">
    <w:p w14:paraId="3C12055F" w14:textId="77777777" w:rsidR="002163A0" w:rsidRDefault="002163A0" w:rsidP="003505C6">
      <w:pPr>
        <w:spacing w:after="0" w:line="240" w:lineRule="auto"/>
      </w:pPr>
      <w:r>
        <w:continuationSeparator/>
      </w:r>
    </w:p>
  </w:footnote>
  <w:footnote w:id="1">
    <w:p w14:paraId="3C290D99" w14:textId="70F21542" w:rsidR="003505C6" w:rsidRPr="003505C6" w:rsidRDefault="003505C6">
      <w:pPr>
        <w:pStyle w:val="FootnoteText"/>
        <w:rPr>
          <w:lang w:val="en-CA"/>
        </w:rPr>
      </w:pPr>
      <w:r>
        <w:rPr>
          <w:rStyle w:val="FootnoteReference"/>
        </w:rPr>
        <w:footnoteRef/>
      </w:r>
      <w:r w:rsidRPr="003505C6">
        <w:rPr>
          <w:lang w:val="en-CA"/>
        </w:rPr>
        <w:t xml:space="preserve"> Diaz Andrade, A, &amp; Doolin B (2019). Temporal enactment of resettled refugees’ ICT-mediated information Practices. </w:t>
      </w:r>
      <w:r w:rsidRPr="00AA1FEC">
        <w:rPr>
          <w:lang w:val="en-CA"/>
        </w:rPr>
        <w:t>Information Systems Journal 29(1), 145-174.</w:t>
      </w:r>
    </w:p>
  </w:footnote>
  <w:footnote w:id="2">
    <w:p w14:paraId="7186C95A" w14:textId="77777777" w:rsidR="003505C6" w:rsidRPr="003505C6" w:rsidRDefault="003505C6" w:rsidP="003505C6">
      <w:pPr>
        <w:rPr>
          <w:lang w:val="en-CA"/>
        </w:rPr>
      </w:pPr>
      <w:r>
        <w:rPr>
          <w:rStyle w:val="FootnoteReference"/>
        </w:rPr>
        <w:footnoteRef/>
      </w:r>
      <w:r w:rsidRPr="003505C6">
        <w:rPr>
          <w:lang w:val="en-CA"/>
        </w:rPr>
        <w:t xml:space="preserve"> </w:t>
      </w:r>
      <w:proofErr w:type="spellStart"/>
      <w:r w:rsidRPr="003505C6">
        <w:rPr>
          <w:lang w:val="en-CA"/>
        </w:rPr>
        <w:t>Caidi</w:t>
      </w:r>
      <w:proofErr w:type="spellEnd"/>
      <w:r w:rsidRPr="003505C6">
        <w:rPr>
          <w:lang w:val="en-CA"/>
        </w:rPr>
        <w:t xml:space="preserve"> N., Allard D., &amp; Quirke, L. (2010). Information Practices of Immigrants. Annual Review of Information Science and Technology, 44(1), 491-531.</w:t>
      </w:r>
    </w:p>
    <w:p w14:paraId="4F8F2762" w14:textId="20FEFB0E" w:rsidR="003505C6" w:rsidRPr="003505C6" w:rsidRDefault="003505C6">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6D6"/>
    <w:multiLevelType w:val="hybridMultilevel"/>
    <w:tmpl w:val="E84C5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EA4578"/>
    <w:multiLevelType w:val="hybridMultilevel"/>
    <w:tmpl w:val="A9A803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474E66"/>
    <w:multiLevelType w:val="hybridMultilevel"/>
    <w:tmpl w:val="BB8EA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5D0AAF"/>
    <w:multiLevelType w:val="hybridMultilevel"/>
    <w:tmpl w:val="31F6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197F0F"/>
    <w:multiLevelType w:val="hybridMultilevel"/>
    <w:tmpl w:val="17F0C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F306B4"/>
    <w:multiLevelType w:val="hybridMultilevel"/>
    <w:tmpl w:val="8DA46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68563A"/>
    <w:multiLevelType w:val="hybridMultilevel"/>
    <w:tmpl w:val="DC706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E11B70"/>
    <w:multiLevelType w:val="hybridMultilevel"/>
    <w:tmpl w:val="980A6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0F"/>
    <w:rsid w:val="00004EC8"/>
    <w:rsid w:val="0005786D"/>
    <w:rsid w:val="00057DCA"/>
    <w:rsid w:val="000C08D4"/>
    <w:rsid w:val="000D120F"/>
    <w:rsid w:val="000E46A9"/>
    <w:rsid w:val="00111A77"/>
    <w:rsid w:val="001136CE"/>
    <w:rsid w:val="001A0985"/>
    <w:rsid w:val="001F54E8"/>
    <w:rsid w:val="002163A0"/>
    <w:rsid w:val="002178EE"/>
    <w:rsid w:val="002E20F2"/>
    <w:rsid w:val="00301E11"/>
    <w:rsid w:val="00315EF0"/>
    <w:rsid w:val="003505C6"/>
    <w:rsid w:val="0035189F"/>
    <w:rsid w:val="00363C9D"/>
    <w:rsid w:val="003743A9"/>
    <w:rsid w:val="00383849"/>
    <w:rsid w:val="003E539B"/>
    <w:rsid w:val="004E32AF"/>
    <w:rsid w:val="0052325F"/>
    <w:rsid w:val="005259D1"/>
    <w:rsid w:val="005412B8"/>
    <w:rsid w:val="00556223"/>
    <w:rsid w:val="005643D5"/>
    <w:rsid w:val="005B112D"/>
    <w:rsid w:val="00616408"/>
    <w:rsid w:val="00652434"/>
    <w:rsid w:val="00672829"/>
    <w:rsid w:val="006F379A"/>
    <w:rsid w:val="007141D3"/>
    <w:rsid w:val="00747BE6"/>
    <w:rsid w:val="007606B5"/>
    <w:rsid w:val="007B491F"/>
    <w:rsid w:val="007D0D6A"/>
    <w:rsid w:val="00864B1C"/>
    <w:rsid w:val="00894EB9"/>
    <w:rsid w:val="00896A56"/>
    <w:rsid w:val="008A3C3B"/>
    <w:rsid w:val="008D234D"/>
    <w:rsid w:val="00917DE3"/>
    <w:rsid w:val="009323F4"/>
    <w:rsid w:val="00973C7B"/>
    <w:rsid w:val="00993146"/>
    <w:rsid w:val="009C3830"/>
    <w:rsid w:val="009F4C0B"/>
    <w:rsid w:val="00A12784"/>
    <w:rsid w:val="00A67C8F"/>
    <w:rsid w:val="00AA1FEC"/>
    <w:rsid w:val="00AD6A83"/>
    <w:rsid w:val="00AE3577"/>
    <w:rsid w:val="00AE3948"/>
    <w:rsid w:val="00AF15D7"/>
    <w:rsid w:val="00AF43DD"/>
    <w:rsid w:val="00B15456"/>
    <w:rsid w:val="00B76560"/>
    <w:rsid w:val="00B86770"/>
    <w:rsid w:val="00B903C4"/>
    <w:rsid w:val="00BD7FD2"/>
    <w:rsid w:val="00C30DB5"/>
    <w:rsid w:val="00C81B65"/>
    <w:rsid w:val="00D6126D"/>
    <w:rsid w:val="00DD58B5"/>
    <w:rsid w:val="00E114B0"/>
    <w:rsid w:val="00E2201D"/>
    <w:rsid w:val="00E97D1F"/>
    <w:rsid w:val="00EA394F"/>
    <w:rsid w:val="00EB2E5F"/>
    <w:rsid w:val="00ED670C"/>
    <w:rsid w:val="00FC35B7"/>
    <w:rsid w:val="00FC7F36"/>
    <w:rsid w:val="00FD1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E4D3"/>
  <w15:chartTrackingRefBased/>
  <w15:docId w15:val="{8AD677D2-EB85-4B6A-9983-2F0B656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Heading2">
    <w:name w:val="heading 2"/>
    <w:basedOn w:val="Normal"/>
    <w:next w:val="Normal"/>
    <w:link w:val="Heading2Char"/>
    <w:uiPriority w:val="9"/>
    <w:unhideWhenUsed/>
    <w:qFormat/>
    <w:rsid w:val="00AA1F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1F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0F"/>
    <w:pPr>
      <w:ind w:left="720"/>
      <w:contextualSpacing/>
    </w:pPr>
  </w:style>
  <w:style w:type="paragraph" w:styleId="FootnoteText">
    <w:name w:val="footnote text"/>
    <w:basedOn w:val="Normal"/>
    <w:link w:val="FootnoteTextChar"/>
    <w:uiPriority w:val="99"/>
    <w:semiHidden/>
    <w:unhideWhenUsed/>
    <w:rsid w:val="00350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5C6"/>
    <w:rPr>
      <w:sz w:val="20"/>
      <w:szCs w:val="20"/>
      <w:lang w:val="es-CL"/>
    </w:rPr>
  </w:style>
  <w:style w:type="character" w:styleId="FootnoteReference">
    <w:name w:val="footnote reference"/>
    <w:basedOn w:val="DefaultParagraphFont"/>
    <w:uiPriority w:val="99"/>
    <w:semiHidden/>
    <w:unhideWhenUsed/>
    <w:rsid w:val="003505C6"/>
    <w:rPr>
      <w:vertAlign w:val="superscript"/>
    </w:rPr>
  </w:style>
  <w:style w:type="paragraph" w:styleId="NoSpacing">
    <w:name w:val="No Spacing"/>
    <w:uiPriority w:val="1"/>
    <w:qFormat/>
    <w:rsid w:val="003505C6"/>
    <w:pPr>
      <w:spacing w:after="0" w:line="240" w:lineRule="auto"/>
    </w:pPr>
    <w:rPr>
      <w:lang w:val="es-CL"/>
    </w:rPr>
  </w:style>
  <w:style w:type="character" w:customStyle="1" w:styleId="Heading2Char">
    <w:name w:val="Heading 2 Char"/>
    <w:basedOn w:val="DefaultParagraphFont"/>
    <w:link w:val="Heading2"/>
    <w:uiPriority w:val="9"/>
    <w:rsid w:val="00AA1FEC"/>
    <w:rPr>
      <w:rFonts w:asciiTheme="majorHAnsi" w:eastAsiaTheme="majorEastAsia" w:hAnsiTheme="majorHAnsi" w:cstheme="majorBidi"/>
      <w:color w:val="2F5496" w:themeColor="accent1" w:themeShade="BF"/>
      <w:sz w:val="26"/>
      <w:szCs w:val="26"/>
      <w:lang w:val="es-CL"/>
    </w:rPr>
  </w:style>
  <w:style w:type="character" w:customStyle="1" w:styleId="Heading3Char">
    <w:name w:val="Heading 3 Char"/>
    <w:basedOn w:val="DefaultParagraphFont"/>
    <w:link w:val="Heading3"/>
    <w:uiPriority w:val="9"/>
    <w:rsid w:val="00AA1FEC"/>
    <w:rPr>
      <w:rFonts w:asciiTheme="majorHAnsi" w:eastAsiaTheme="majorEastAsia" w:hAnsiTheme="majorHAnsi" w:cstheme="majorBidi"/>
      <w:color w:val="1F3763" w:themeColor="accent1" w:themeShade="7F"/>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AB63-F487-4D9B-BA45-672059B4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Heller</dc:creator>
  <cp:keywords/>
  <dc:description/>
  <cp:lastModifiedBy>Stephen Abram</cp:lastModifiedBy>
  <cp:revision>3</cp:revision>
  <dcterms:created xsi:type="dcterms:W3CDTF">2019-09-13T18:25:00Z</dcterms:created>
  <dcterms:modified xsi:type="dcterms:W3CDTF">2019-09-13T18:25:00Z</dcterms:modified>
</cp:coreProperties>
</file>