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70" w:rsidRDefault="00157513" w:rsidP="00520B39">
      <w:pPr>
        <w:spacing w:after="0" w:line="240" w:lineRule="auto"/>
        <w:jc w:val="center"/>
        <w:rPr>
          <w:rFonts w:ascii="Calibri" w:eastAsia="Calibri" w:hAnsi="Calibri" w:cs="Arial"/>
          <w:b/>
          <w:bCs/>
          <w:lang w:val="en-CA" w:eastAsia="en-US"/>
        </w:rPr>
      </w:pPr>
      <w:bookmarkStart w:id="0" w:name="_GoBack"/>
      <w:bookmarkEnd w:id="0"/>
      <w:r>
        <w:rPr>
          <w:rFonts w:ascii="Calibri" w:eastAsia="Calibri" w:hAnsi="Calibri" w:cs="Arial"/>
          <w:b/>
          <w:bCs/>
          <w:noProof/>
          <w:lang w:val="en-CA" w:eastAsia="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054FCA" w:rsidRDefault="00054FCA" w:rsidP="00157513">
      <w:pPr>
        <w:spacing w:after="0" w:line="240" w:lineRule="auto"/>
        <w:jc w:val="center"/>
        <w:rPr>
          <w:rFonts w:ascii="Calibri" w:eastAsia="Calibri" w:hAnsi="Calibri" w:cs="Arial"/>
          <w:b/>
          <w:bCs/>
          <w:lang w:val="en-CA" w:eastAsia="en-US"/>
        </w:rPr>
      </w:pPr>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 xml:space="preserve">Thursday </w:t>
      </w:r>
      <w:r w:rsidR="00AE3345">
        <w:rPr>
          <w:rFonts w:ascii="Calibri" w:eastAsia="Calibri" w:hAnsi="Calibri" w:cs="Arial"/>
          <w:b/>
          <w:bCs/>
          <w:lang w:val="en-CA" w:eastAsia="en-US"/>
        </w:rPr>
        <w:t>January 3</w:t>
      </w:r>
      <w:r w:rsidR="00B62CAD">
        <w:rPr>
          <w:rFonts w:ascii="Calibri" w:eastAsia="Calibri" w:hAnsi="Calibri" w:cs="Arial"/>
          <w:b/>
          <w:bCs/>
          <w:lang w:val="en-CA" w:eastAsia="en-US"/>
        </w:rPr>
        <w:t>0</w:t>
      </w:r>
      <w:r>
        <w:rPr>
          <w:rFonts w:ascii="Calibri" w:eastAsia="Calibri" w:hAnsi="Calibri" w:cs="Arial"/>
          <w:b/>
          <w:bCs/>
          <w:lang w:val="en-CA" w:eastAsia="en-US"/>
        </w:rPr>
        <w:t>, 20</w:t>
      </w:r>
      <w:r w:rsidR="00375A20">
        <w:rPr>
          <w:rFonts w:ascii="Calibri" w:eastAsia="Calibri" w:hAnsi="Calibri" w:cs="Arial"/>
          <w:b/>
          <w:bCs/>
          <w:lang w:val="en-CA" w:eastAsia="en-US"/>
        </w:rPr>
        <w:t>20</w:t>
      </w:r>
    </w:p>
    <w:p w:rsidR="005A6624" w:rsidRDefault="007A020D"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4</w:t>
      </w:r>
      <w:r w:rsidR="003F4F52">
        <w:rPr>
          <w:rFonts w:ascii="Calibri" w:eastAsia="Calibri" w:hAnsi="Calibri" w:cs="Arial"/>
          <w:b/>
          <w:bCs/>
          <w:lang w:val="en-CA" w:eastAsia="en-US"/>
        </w:rPr>
        <w:t xml:space="preserve">:00 to </w:t>
      </w:r>
      <w:r>
        <w:rPr>
          <w:rFonts w:ascii="Calibri" w:eastAsia="Calibri" w:hAnsi="Calibri" w:cs="Arial"/>
          <w:b/>
          <w:bCs/>
          <w:lang w:val="en-CA" w:eastAsia="en-US"/>
        </w:rPr>
        <w:t>5</w:t>
      </w:r>
      <w:r w:rsidR="003F4F52">
        <w:rPr>
          <w:rFonts w:ascii="Calibri" w:eastAsia="Calibri" w:hAnsi="Calibri" w:cs="Arial"/>
          <w:b/>
          <w:bCs/>
          <w:lang w:val="en-CA" w:eastAsia="en-US"/>
        </w:rPr>
        <w:t>:00</w:t>
      </w:r>
      <w:r w:rsidR="005A6624" w:rsidRPr="005A6624">
        <w:rPr>
          <w:rFonts w:ascii="Calibri" w:eastAsia="Calibri" w:hAnsi="Calibri" w:cs="Arial"/>
          <w:b/>
          <w:bCs/>
          <w:lang w:val="en-CA" w:eastAsia="en-US"/>
        </w:rPr>
        <w:t xml:space="preserve"> pm</w:t>
      </w:r>
    </w:p>
    <w:p w:rsidR="00CA7840" w:rsidRPr="005A6624" w:rsidRDefault="00AE3345"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Intercontinental Hotel-</w:t>
      </w:r>
      <w:r w:rsidR="00B62CAD">
        <w:rPr>
          <w:rFonts w:ascii="Calibri" w:eastAsia="Calibri" w:hAnsi="Calibri" w:cs="Arial"/>
          <w:b/>
          <w:bCs/>
          <w:lang w:val="en-CA" w:eastAsia="en-US"/>
        </w:rPr>
        <w:t>Caledon</w:t>
      </w:r>
      <w:r>
        <w:rPr>
          <w:rFonts w:ascii="Calibri" w:eastAsia="Calibri" w:hAnsi="Calibri" w:cs="Arial"/>
          <w:b/>
          <w:bCs/>
          <w:lang w:val="en-CA" w:eastAsia="en-US"/>
        </w:rPr>
        <w:t xml:space="preserve"> Room</w:t>
      </w:r>
      <w:r w:rsidR="00D95857">
        <w:rPr>
          <w:rFonts w:ascii="Calibri" w:eastAsia="Calibri" w:hAnsi="Calibri" w:cs="Arial"/>
          <w:b/>
          <w:bCs/>
          <w:lang w:val="en-CA" w:eastAsia="en-US"/>
        </w:rPr>
        <w:t>,</w:t>
      </w:r>
      <w:r w:rsidR="002C7D3A">
        <w:rPr>
          <w:rFonts w:ascii="Calibri" w:eastAsia="Calibri" w:hAnsi="Calibri" w:cs="Arial"/>
          <w:b/>
          <w:bCs/>
          <w:lang w:val="en-CA" w:eastAsia="en-US"/>
        </w:rPr>
        <w:t xml:space="preserve"> Toronto, ON</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w:t>
      </w:r>
      <w:r w:rsidR="000407BD">
        <w:rPr>
          <w:rFonts w:asciiTheme="majorBidi" w:hAnsiTheme="majorBidi" w:cstheme="majorBidi"/>
          <w:b/>
          <w:bCs/>
          <w:color w:val="000000" w:themeColor="text1"/>
        </w:rPr>
        <w:t>20</w:t>
      </w:r>
      <w:r w:rsidR="00B15A95">
        <w:rPr>
          <w:rFonts w:asciiTheme="majorBidi" w:hAnsiTheme="majorBidi" w:cstheme="majorBidi"/>
          <w:b/>
          <w:bCs/>
          <w:color w:val="000000" w:themeColor="text1"/>
        </w:rPr>
        <w:t xml:space="preserve"> </w:t>
      </w:r>
      <w:r w:rsidR="005A6624" w:rsidRPr="000F0571">
        <w:rPr>
          <w:rFonts w:asciiTheme="majorBidi" w:hAnsiTheme="majorBidi" w:cstheme="majorBidi"/>
          <w:b/>
          <w:bCs/>
          <w:color w:val="000000" w:themeColor="text1"/>
        </w:rPr>
        <w:t xml:space="preserve">FOPL AGM was called to order at </w:t>
      </w:r>
      <w:r w:rsidR="007A020D">
        <w:rPr>
          <w:rFonts w:asciiTheme="majorBidi" w:hAnsiTheme="majorBidi" w:cstheme="majorBidi"/>
          <w:b/>
          <w:bCs/>
          <w:color w:val="000000" w:themeColor="text1"/>
        </w:rPr>
        <w:t>4</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w:t>
      </w:r>
      <w:r w:rsidR="00C6093B">
        <w:rPr>
          <w:rFonts w:asciiTheme="majorBidi" w:hAnsiTheme="majorBidi" w:cstheme="majorBidi"/>
          <w:b/>
          <w:bCs/>
          <w:color w:val="000000" w:themeColor="text1"/>
        </w:rPr>
        <w:t>0</w:t>
      </w:r>
      <w:r w:rsidR="005A6624" w:rsidRPr="000F0571">
        <w:rPr>
          <w:rFonts w:asciiTheme="majorBidi" w:hAnsiTheme="majorBidi" w:cstheme="majorBidi"/>
          <w:b/>
          <w:bCs/>
          <w:color w:val="000000" w:themeColor="text1"/>
        </w:rPr>
        <w:t xml:space="preserve"> pm </w:t>
      </w:r>
    </w:p>
    <w:p w:rsidR="00B5195C" w:rsidRDefault="00B5195C" w:rsidP="00B5195C">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Executive Director verified that quorum had been achieved </w:t>
      </w:r>
    </w:p>
    <w:p w:rsidR="00B5195C" w:rsidRPr="000F0571" w:rsidRDefault="00B5195C" w:rsidP="00B5195C">
      <w:pPr>
        <w:pStyle w:val="ListParagraph"/>
        <w:numPr>
          <w:ilvl w:val="0"/>
          <w:numId w:val="3"/>
        </w:numPr>
        <w:spacing w:after="0" w:line="240" w:lineRule="auto"/>
        <w:rPr>
          <w:rFonts w:asciiTheme="majorBidi" w:hAnsiTheme="majorBidi" w:cstheme="majorBidi"/>
          <w:color w:val="000000" w:themeColor="text1"/>
        </w:rPr>
      </w:pPr>
      <w:r w:rsidRPr="00552C00">
        <w:rPr>
          <w:rFonts w:asciiTheme="majorBidi" w:hAnsiTheme="majorBidi" w:cstheme="majorBidi"/>
          <w:color w:val="000000" w:themeColor="text1"/>
        </w:rPr>
        <w:t>Julia Merritt (Chair) addressed the assembly delegates, acknowledged the Board members present, FOPL staff, Stephen Abram and Helen Morrison</w:t>
      </w:r>
    </w:p>
    <w:p w:rsidR="00B5195C" w:rsidRDefault="00B5195C" w:rsidP="00B5195C">
      <w:pPr>
        <w:spacing w:after="0" w:line="240" w:lineRule="auto"/>
        <w:rPr>
          <w:rFonts w:asciiTheme="majorBidi" w:hAnsiTheme="majorBidi" w:cstheme="majorBidi"/>
          <w:b/>
          <w:bCs/>
          <w:color w:val="000000" w:themeColor="text1"/>
        </w:rPr>
      </w:pPr>
    </w:p>
    <w:p w:rsidR="00B5195C" w:rsidRPr="00B5195C" w:rsidRDefault="00B5195C" w:rsidP="00B5195C">
      <w:pPr>
        <w:spacing w:after="0" w:line="240" w:lineRule="auto"/>
        <w:rPr>
          <w:rFonts w:asciiTheme="majorBidi" w:eastAsia="Calibri" w:hAnsiTheme="majorBidi" w:cstheme="majorBidi"/>
          <w:b/>
          <w:bCs/>
          <w:color w:val="000000" w:themeColor="text1"/>
          <w:lang w:val="en-CA" w:eastAsia="en-US"/>
        </w:rPr>
      </w:pPr>
      <w:r w:rsidRPr="00B5195C">
        <w:rPr>
          <w:rFonts w:asciiTheme="majorBidi" w:eastAsia="Calibri" w:hAnsiTheme="majorBidi" w:cstheme="majorBidi"/>
          <w:b/>
          <w:bCs/>
          <w:color w:val="000000" w:themeColor="text1"/>
          <w:lang w:val="en-CA" w:eastAsia="en-US"/>
        </w:rPr>
        <w:t xml:space="preserve">Agenda Item </w:t>
      </w:r>
      <w:r>
        <w:rPr>
          <w:rFonts w:asciiTheme="majorBidi" w:eastAsia="Calibri" w:hAnsiTheme="majorBidi" w:cstheme="majorBidi"/>
          <w:b/>
          <w:bCs/>
          <w:color w:val="000000" w:themeColor="text1"/>
          <w:lang w:val="en-CA" w:eastAsia="en-US"/>
        </w:rPr>
        <w:t>2</w:t>
      </w:r>
      <w:r w:rsidRPr="00B5195C">
        <w:rPr>
          <w:rFonts w:asciiTheme="majorBidi" w:eastAsia="Calibri" w:hAnsiTheme="majorBidi" w:cstheme="majorBidi"/>
          <w:b/>
          <w:bCs/>
          <w:color w:val="000000" w:themeColor="text1"/>
          <w:lang w:val="en-CA" w:eastAsia="en-US"/>
        </w:rPr>
        <w:t xml:space="preserve"> - </w:t>
      </w:r>
      <w:r>
        <w:rPr>
          <w:rFonts w:asciiTheme="majorBidi" w:eastAsia="Calibri" w:hAnsiTheme="majorBidi" w:cstheme="majorBidi"/>
          <w:b/>
          <w:bCs/>
          <w:color w:val="000000" w:themeColor="text1"/>
          <w:lang w:val="en-CA" w:eastAsia="en-US"/>
        </w:rPr>
        <w:t>Guests</w:t>
      </w:r>
    </w:p>
    <w:p w:rsidR="00B5195C" w:rsidRPr="00B5195C" w:rsidRDefault="00B5195C" w:rsidP="00B5195C">
      <w:pPr>
        <w:pStyle w:val="ListParagraph"/>
        <w:numPr>
          <w:ilvl w:val="0"/>
          <w:numId w:val="3"/>
        </w:numPr>
        <w:spacing w:after="0" w:line="240" w:lineRule="auto"/>
        <w:rPr>
          <w:rFonts w:asciiTheme="majorBidi" w:hAnsiTheme="majorBidi" w:cstheme="majorBidi"/>
          <w:b/>
          <w:bCs/>
          <w:color w:val="000000" w:themeColor="text1"/>
        </w:rPr>
      </w:pPr>
      <w:r>
        <w:rPr>
          <w:rFonts w:asciiTheme="majorBidi" w:hAnsiTheme="majorBidi" w:cstheme="majorBidi"/>
          <w:b/>
          <w:bCs/>
          <w:color w:val="000000" w:themeColor="text1"/>
        </w:rPr>
        <w:t>No guests present</w:t>
      </w:r>
    </w:p>
    <w:p w:rsidR="00B5195C" w:rsidRDefault="00B5195C" w:rsidP="005A6624">
      <w:pPr>
        <w:spacing w:after="0" w:line="240" w:lineRule="auto"/>
        <w:rPr>
          <w:rFonts w:asciiTheme="majorBidi" w:hAnsiTheme="majorBidi" w:cstheme="majorBidi"/>
          <w:b/>
          <w:bCs/>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FD5BC4">
        <w:rPr>
          <w:rFonts w:asciiTheme="majorBidi" w:hAnsiTheme="majorBidi" w:cstheme="majorBidi"/>
          <w:b/>
          <w:bCs/>
          <w:color w:val="000000" w:themeColor="text1"/>
        </w:rPr>
        <w:t>3</w:t>
      </w:r>
      <w:r w:rsidRPr="000F0571">
        <w:rPr>
          <w:rFonts w:asciiTheme="majorBidi" w:hAnsiTheme="majorBidi" w:cstheme="majorBidi"/>
          <w:b/>
          <w:bCs/>
          <w:color w:val="000000" w:themeColor="text1"/>
        </w:rPr>
        <w:t>– Approval of Meeting Agenda</w:t>
      </w:r>
    </w:p>
    <w:p w:rsidR="00520B39" w:rsidRPr="000F0571" w:rsidRDefault="00520B39" w:rsidP="005A6624">
      <w:pPr>
        <w:spacing w:after="0" w:line="240" w:lineRule="auto"/>
        <w:rPr>
          <w:rFonts w:asciiTheme="majorBidi" w:hAnsiTheme="majorBidi" w:cstheme="majorBidi"/>
          <w:b/>
          <w:bCs/>
          <w:color w:val="000000" w:themeColor="text1"/>
        </w:rPr>
      </w:pPr>
    </w:p>
    <w:p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w:t>
      </w:r>
      <w:r w:rsidR="00FD5BC4">
        <w:rPr>
          <w:rFonts w:asciiTheme="majorBidi" w:hAnsiTheme="majorBidi" w:cstheme="majorBidi"/>
          <w:b/>
          <w:bCs/>
          <w:i/>
          <w:iCs/>
          <w:color w:val="000000" w:themeColor="text1"/>
        </w:rPr>
        <w:t xml:space="preserve">of January 30, 2020 </w:t>
      </w:r>
      <w:r w:rsidR="007E7C80" w:rsidRPr="000F0571">
        <w:rPr>
          <w:rFonts w:asciiTheme="majorBidi" w:hAnsiTheme="majorBidi" w:cstheme="majorBidi"/>
          <w:b/>
          <w:bCs/>
          <w:i/>
          <w:iCs/>
          <w:color w:val="000000" w:themeColor="text1"/>
        </w:rPr>
        <w:t xml:space="preserve">be approved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Moved By:</w:t>
      </w:r>
    </w:p>
    <w:p w:rsidR="005A6624" w:rsidRPr="000F0571" w:rsidRDefault="00C827E6" w:rsidP="001312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CATHERINA ROUSE</w:t>
      </w:r>
      <w:r w:rsidR="00255AE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CLARENCE-ROCKLAND PUBLIC LIBRARY</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Seconded By:</w:t>
      </w:r>
    </w:p>
    <w:p w:rsidR="005A6624" w:rsidRPr="000F0571" w:rsidRDefault="00ED21D8"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MARGARET MACLEAN</w:t>
      </w:r>
      <w:r w:rsidR="00255AE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THUNDER BAY</w:t>
      </w:r>
      <w:r w:rsidR="00264E5D">
        <w:rPr>
          <w:rFonts w:asciiTheme="majorBidi" w:hAnsiTheme="majorBidi" w:cstheme="majorBidi"/>
          <w:b/>
          <w:bCs/>
          <w:caps/>
          <w:color w:val="000000" w:themeColor="text1"/>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B43C7C">
        <w:rPr>
          <w:rFonts w:asciiTheme="majorBidi" w:hAnsiTheme="majorBidi" w:cstheme="majorBidi"/>
          <w:b/>
          <w:bCs/>
          <w:color w:val="000000" w:themeColor="text1"/>
        </w:rPr>
        <w:t>4</w:t>
      </w:r>
      <w:r w:rsidRPr="000F0571">
        <w:rPr>
          <w:rFonts w:asciiTheme="majorBidi" w:hAnsiTheme="majorBidi" w:cstheme="majorBidi"/>
          <w:b/>
          <w:bCs/>
          <w:color w:val="000000" w:themeColor="text1"/>
        </w:rPr>
        <w:t xml:space="preserve"> – Approval of AGM minutes of </w:t>
      </w:r>
      <w:r w:rsidR="00B43C7C">
        <w:rPr>
          <w:rFonts w:asciiTheme="majorBidi" w:hAnsiTheme="majorBidi" w:cstheme="majorBidi"/>
          <w:b/>
          <w:bCs/>
          <w:color w:val="000000" w:themeColor="text1"/>
        </w:rPr>
        <w:t>January 31, 2019</w:t>
      </w:r>
    </w:p>
    <w:p w:rsidR="005A6624" w:rsidRPr="000F0571" w:rsidRDefault="005A6624" w:rsidP="005A6624">
      <w:pPr>
        <w:spacing w:after="0" w:line="240" w:lineRule="auto"/>
        <w:rPr>
          <w:rFonts w:asciiTheme="majorBidi" w:hAnsiTheme="majorBidi" w:cstheme="majorBidi"/>
          <w:color w:val="000000" w:themeColor="text1"/>
        </w:rPr>
      </w:pPr>
    </w:p>
    <w:p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5A6624" w:rsidRPr="000F0571" w:rsidRDefault="00084B18" w:rsidP="00C25B66">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 xml:space="preserve">That the AGM minutes of </w:t>
      </w:r>
      <w:r w:rsidR="0020729A">
        <w:rPr>
          <w:rFonts w:asciiTheme="majorBidi" w:eastAsia="Calibri" w:hAnsiTheme="majorBidi" w:cstheme="majorBidi"/>
          <w:b/>
          <w:bCs/>
          <w:i/>
          <w:iCs/>
          <w:color w:val="000000" w:themeColor="text1"/>
          <w:lang w:val="en-CA" w:eastAsia="en-US"/>
        </w:rPr>
        <w:t>January 31, 2019</w:t>
      </w:r>
      <w:r>
        <w:rPr>
          <w:rFonts w:asciiTheme="majorBidi" w:eastAsia="Calibri" w:hAnsiTheme="majorBidi" w:cstheme="majorBidi"/>
          <w:b/>
          <w:bCs/>
          <w:i/>
          <w:iCs/>
          <w:color w:val="000000" w:themeColor="text1"/>
          <w:lang w:val="en-CA" w:eastAsia="en-US"/>
        </w:rPr>
        <w:t xml:space="preserve"> be approved</w:t>
      </w:r>
      <w:r w:rsidR="005A6624" w:rsidRPr="000F0571">
        <w:rPr>
          <w:rFonts w:asciiTheme="majorBidi" w:eastAsia="Calibri" w:hAnsiTheme="majorBidi" w:cstheme="majorBidi"/>
          <w:b/>
          <w:bCs/>
          <w:i/>
          <w:iCs/>
          <w:color w:val="000000" w:themeColor="text1"/>
          <w:lang w:val="en-CA" w:eastAsia="en-US"/>
        </w:rPr>
        <w:t xml:space="preserve">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9A7927"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david harvie</w:t>
      </w:r>
      <w:r w:rsidR="00545CAC">
        <w:rPr>
          <w:rFonts w:asciiTheme="majorBidi" w:eastAsia="Calibri" w:hAnsiTheme="majorBidi" w:cstheme="majorBidi"/>
          <w:b/>
          <w:caps/>
          <w:color w:val="000000" w:themeColor="text1"/>
          <w:lang w:val="en-CA" w:eastAsia="en-US"/>
        </w:rPr>
        <w:t xml:space="preserve">, </w:t>
      </w:r>
      <w:r w:rsidR="00E8389B">
        <w:rPr>
          <w:rFonts w:asciiTheme="majorBidi" w:eastAsia="Calibri" w:hAnsiTheme="majorBidi" w:cstheme="majorBidi"/>
          <w:b/>
          <w:caps/>
          <w:color w:val="000000" w:themeColor="text1"/>
          <w:lang w:val="en-CA" w:eastAsia="en-US"/>
        </w:rPr>
        <w:t>woodstock</w:t>
      </w:r>
      <w:r w:rsidR="00B64BAE">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65B0A" w:rsidRPr="000F0571" w:rsidRDefault="009B4F91" w:rsidP="00A65B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margie singleton</w:t>
      </w:r>
      <w:r w:rsidR="00A65B0A">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vaughan</w:t>
      </w:r>
      <w:r w:rsidR="00A65B0A">
        <w:rPr>
          <w:rFonts w:asciiTheme="majorBidi" w:hAnsiTheme="majorBidi" w:cstheme="majorBidi"/>
          <w:b/>
          <w:bCs/>
          <w:caps/>
          <w:color w:val="000000" w:themeColor="text1"/>
        </w:rPr>
        <w:t xml:space="preserve"> PUBLIC LIBRAR</w:t>
      </w:r>
      <w:r>
        <w:rPr>
          <w:rFonts w:asciiTheme="majorBidi" w:hAnsiTheme="majorBidi" w:cstheme="majorBidi"/>
          <w:b/>
          <w:bCs/>
          <w:caps/>
          <w:color w:val="000000" w:themeColor="text1"/>
        </w:rPr>
        <w:t>ies</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Default="005A6624"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Pr="000F0571" w:rsidRDefault="006365DF"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3C62E4">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w:t>
      </w:r>
      <w:r w:rsidR="003C62E4">
        <w:rPr>
          <w:rFonts w:asciiTheme="majorBidi" w:hAnsiTheme="majorBidi" w:cstheme="majorBidi"/>
          <w:b/>
          <w:bCs/>
          <w:color w:val="000000" w:themeColor="text1"/>
        </w:rPr>
        <w:t xml:space="preserve">FOPL </w:t>
      </w:r>
      <w:r w:rsidRPr="000F0571">
        <w:rPr>
          <w:rFonts w:asciiTheme="majorBidi" w:hAnsiTheme="majorBidi" w:cstheme="majorBidi"/>
          <w:b/>
          <w:bCs/>
          <w:color w:val="000000" w:themeColor="text1"/>
        </w:rPr>
        <w:t>Chair’s Report</w:t>
      </w:r>
    </w:p>
    <w:p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 the report of the FOPL 201</w:t>
      </w:r>
      <w:r w:rsidR="003C62E4">
        <w:rPr>
          <w:rFonts w:asciiTheme="majorBidi" w:eastAsia="Calibri" w:hAnsiTheme="majorBidi" w:cstheme="majorBidi"/>
          <w:b/>
          <w:bCs/>
          <w:i/>
          <w:iCs/>
          <w:color w:val="000000" w:themeColor="text1"/>
          <w:lang w:val="en-CA" w:eastAsia="en-US"/>
        </w:rPr>
        <w:t>9</w:t>
      </w:r>
      <w:r>
        <w:rPr>
          <w:rFonts w:asciiTheme="majorBidi" w:eastAsia="Calibri" w:hAnsiTheme="majorBidi" w:cstheme="majorBidi"/>
          <w:b/>
          <w:bCs/>
          <w:i/>
          <w:iCs/>
          <w:color w:val="000000" w:themeColor="text1"/>
          <w:lang w:val="en-CA" w:eastAsia="en-US"/>
        </w:rPr>
        <w:t xml:space="preserve"> Chair be received</w:t>
      </w:r>
      <w:r w:rsidRPr="000F0571">
        <w:rPr>
          <w:rFonts w:asciiTheme="majorBidi" w:eastAsia="Calibri" w:hAnsiTheme="majorBidi" w:cstheme="majorBidi"/>
          <w:b/>
          <w:bCs/>
          <w:i/>
          <w:iCs/>
          <w:color w:val="000000" w:themeColor="text1"/>
          <w:lang w:val="en-CA" w:eastAsia="en-US"/>
        </w:rPr>
        <w:t xml:space="preserve"> </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D6C6F" w:rsidRPr="000F0571" w:rsidRDefault="00161E0A" w:rsidP="00CD6C6F">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jennifer lachapelle</w:t>
      </w:r>
      <w:r w:rsidR="00CD6C6F">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clearview</w:t>
      </w:r>
      <w:r w:rsidR="00CD6C6F">
        <w:rPr>
          <w:rFonts w:asciiTheme="majorBidi" w:eastAsia="Calibri" w:hAnsiTheme="majorBidi" w:cstheme="majorBidi"/>
          <w:b/>
          <w:caps/>
          <w:color w:val="000000" w:themeColor="text1"/>
          <w:lang w:val="en-CA" w:eastAsia="en-US"/>
        </w:rPr>
        <w:t xml:space="preserve"> PUBLIC LIBRARY</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CD6C6F" w:rsidRPr="000F0571" w:rsidRDefault="00362EA9" w:rsidP="00CD6C6F">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kathy fisher</w:t>
      </w:r>
      <w:r w:rsidR="00CD6C6F">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ottawa</w:t>
      </w:r>
      <w:r w:rsidR="00CD6C6F">
        <w:rPr>
          <w:rFonts w:asciiTheme="majorBidi" w:hAnsiTheme="majorBidi" w:cstheme="majorBidi"/>
          <w:b/>
          <w:bCs/>
          <w:caps/>
          <w:color w:val="000000" w:themeColor="text1"/>
        </w:rPr>
        <w:t xml:space="preserve"> PUBLIC LIBRARY</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CD6C6F" w:rsidRPr="000F0571" w:rsidRDefault="00CD6C6F" w:rsidP="00CD6C6F">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hAnsiTheme="majorBidi" w:cstheme="majorBidi"/>
          <w:color w:val="000000" w:themeColor="text1"/>
        </w:rPr>
      </w:pPr>
    </w:p>
    <w:p w:rsidR="00E17E7A" w:rsidRDefault="00E17E7A" w:rsidP="0090510A">
      <w:pPr>
        <w:spacing w:after="0" w:line="240" w:lineRule="auto"/>
        <w:ind w:left="720"/>
        <w:rPr>
          <w:rFonts w:asciiTheme="majorBidi" w:hAnsiTheme="majorBidi" w:cstheme="majorBidi"/>
          <w:b/>
          <w:bCs/>
          <w:i/>
          <w:iCs/>
          <w:color w:val="000000" w:themeColor="text1"/>
          <w:highlight w:val="yellow"/>
        </w:rPr>
      </w:pPr>
    </w:p>
    <w:p w:rsidR="005A6624" w:rsidRPr="000F0571" w:rsidRDefault="005A6624" w:rsidP="00432945">
      <w:pPr>
        <w:spacing w:after="0" w:line="240" w:lineRule="auto"/>
        <w:rPr>
          <w:rFonts w:asciiTheme="majorBidi" w:hAnsiTheme="majorBidi" w:cstheme="majorBidi"/>
          <w:b/>
          <w:bCs/>
          <w:color w:val="000000" w:themeColor="text1"/>
          <w:lang w:val="pt-PT"/>
        </w:rPr>
      </w:pPr>
      <w:r w:rsidRPr="000F0571">
        <w:rPr>
          <w:rFonts w:asciiTheme="majorBidi" w:hAnsiTheme="majorBidi" w:cstheme="majorBidi"/>
          <w:b/>
          <w:bCs/>
          <w:color w:val="000000" w:themeColor="text1"/>
          <w:lang w:val="pt-PT"/>
        </w:rPr>
        <w:t xml:space="preserve">Agenda Item </w:t>
      </w:r>
      <w:r w:rsidR="00234DA3">
        <w:rPr>
          <w:rFonts w:asciiTheme="majorBidi" w:hAnsiTheme="majorBidi" w:cstheme="majorBidi"/>
          <w:b/>
          <w:bCs/>
          <w:color w:val="000000" w:themeColor="text1"/>
          <w:lang w:val="pt-PT"/>
        </w:rPr>
        <w:t>6</w:t>
      </w:r>
      <w:r w:rsidRPr="000F0571">
        <w:rPr>
          <w:rFonts w:asciiTheme="majorBidi" w:hAnsiTheme="majorBidi" w:cstheme="majorBidi"/>
          <w:b/>
          <w:bCs/>
          <w:color w:val="000000" w:themeColor="text1"/>
          <w:lang w:val="pt-PT"/>
        </w:rPr>
        <w:t xml:space="preserve"> - Executive Director Report</w:t>
      </w:r>
    </w:p>
    <w:p w:rsidR="00CD6C6F" w:rsidRPr="00CD6C6F" w:rsidRDefault="00CD6C6F" w:rsidP="00CD6C6F">
      <w:pPr>
        <w:spacing w:after="0" w:line="240" w:lineRule="auto"/>
        <w:ind w:left="720"/>
        <w:rPr>
          <w:rFonts w:asciiTheme="majorBidi" w:eastAsia="Calibri" w:hAnsiTheme="majorBidi" w:cstheme="majorBidi"/>
          <w:b/>
          <w:bCs/>
          <w:i/>
          <w:iCs/>
          <w:color w:val="000000" w:themeColor="text1"/>
          <w:highlight w:val="yellow"/>
          <w:lang w:val="en-CA" w:eastAsia="en-US"/>
        </w:rPr>
      </w:pPr>
      <w:r w:rsidRPr="00CD6C6F">
        <w:rPr>
          <w:rFonts w:asciiTheme="majorBidi" w:eastAsia="Calibri" w:hAnsiTheme="majorBidi" w:cstheme="majorBidi"/>
          <w:b/>
          <w:bCs/>
          <w:i/>
          <w:iCs/>
          <w:color w:val="000000" w:themeColor="text1"/>
          <w:highlight w:val="yellow"/>
          <w:lang w:val="en-CA" w:eastAsia="en-US"/>
        </w:rPr>
        <w:t>Motion</w:t>
      </w:r>
    </w:p>
    <w:p w:rsidR="00CD6C6F" w:rsidRPr="00CD6C6F" w:rsidRDefault="00CD6C6F" w:rsidP="00CD6C6F">
      <w:pPr>
        <w:spacing w:after="0" w:line="240" w:lineRule="auto"/>
        <w:ind w:left="720"/>
        <w:rPr>
          <w:rFonts w:asciiTheme="majorBidi" w:eastAsia="Calibri" w:hAnsiTheme="majorBidi" w:cstheme="majorBidi"/>
          <w:b/>
          <w:bCs/>
          <w:i/>
          <w:iCs/>
          <w:color w:val="000000" w:themeColor="text1"/>
          <w:lang w:val="en-CA" w:eastAsia="en-US"/>
        </w:rPr>
      </w:pPr>
      <w:r w:rsidRPr="005451CD">
        <w:rPr>
          <w:rFonts w:asciiTheme="majorBidi" w:eastAsia="Calibri" w:hAnsiTheme="majorBidi" w:cstheme="majorBidi"/>
          <w:b/>
          <w:bCs/>
          <w:i/>
          <w:iCs/>
          <w:color w:val="000000" w:themeColor="text1"/>
          <w:lang w:val="en-CA" w:eastAsia="en-US"/>
        </w:rPr>
        <w:t xml:space="preserve">That the </w:t>
      </w:r>
      <w:r w:rsidR="00E8389B">
        <w:rPr>
          <w:rFonts w:asciiTheme="majorBidi" w:eastAsia="Calibri" w:hAnsiTheme="majorBidi" w:cstheme="majorBidi"/>
          <w:b/>
          <w:bCs/>
          <w:i/>
          <w:iCs/>
          <w:color w:val="000000" w:themeColor="text1"/>
          <w:lang w:val="en-CA" w:eastAsia="en-US"/>
        </w:rPr>
        <w:t xml:space="preserve">2019 </w:t>
      </w:r>
      <w:r w:rsidRPr="005451CD">
        <w:rPr>
          <w:rFonts w:asciiTheme="majorBidi" w:eastAsia="Calibri" w:hAnsiTheme="majorBidi" w:cstheme="majorBidi"/>
          <w:b/>
          <w:bCs/>
          <w:i/>
          <w:iCs/>
          <w:color w:val="000000" w:themeColor="text1"/>
          <w:lang w:val="en-CA" w:eastAsia="en-US"/>
        </w:rPr>
        <w:t>report</w:t>
      </w:r>
      <w:r w:rsidRPr="00CD6C6F">
        <w:rPr>
          <w:rFonts w:asciiTheme="majorBidi" w:eastAsia="Calibri" w:hAnsiTheme="majorBidi" w:cstheme="majorBidi"/>
          <w:b/>
          <w:bCs/>
          <w:i/>
          <w:iCs/>
          <w:color w:val="000000" w:themeColor="text1"/>
          <w:lang w:val="en-CA" w:eastAsia="en-US"/>
        </w:rPr>
        <w:t xml:space="preserve"> of the </w:t>
      </w:r>
      <w:r w:rsidR="00E8389B">
        <w:rPr>
          <w:rFonts w:asciiTheme="majorBidi" w:eastAsia="Calibri" w:hAnsiTheme="majorBidi" w:cstheme="majorBidi"/>
          <w:b/>
          <w:bCs/>
          <w:i/>
          <w:iCs/>
          <w:color w:val="000000" w:themeColor="text1"/>
          <w:lang w:val="en-CA" w:eastAsia="en-US"/>
        </w:rPr>
        <w:t xml:space="preserve">FOPL </w:t>
      </w:r>
      <w:r>
        <w:rPr>
          <w:rFonts w:asciiTheme="majorBidi" w:eastAsia="Calibri" w:hAnsiTheme="majorBidi" w:cstheme="majorBidi"/>
          <w:b/>
          <w:bCs/>
          <w:i/>
          <w:iCs/>
          <w:color w:val="000000" w:themeColor="text1"/>
          <w:lang w:val="en-CA" w:eastAsia="en-US"/>
        </w:rPr>
        <w:t>Executive Director be</w:t>
      </w:r>
      <w:r w:rsidRPr="00CD6C6F">
        <w:rPr>
          <w:rFonts w:asciiTheme="majorBidi" w:eastAsia="Calibri" w:hAnsiTheme="majorBidi" w:cstheme="majorBidi"/>
          <w:b/>
          <w:bCs/>
          <w:i/>
          <w:iCs/>
          <w:color w:val="000000" w:themeColor="text1"/>
          <w:lang w:val="en-CA" w:eastAsia="en-US"/>
        </w:rPr>
        <w:t xml:space="preserve"> received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234DA3"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catherina rouse</w:t>
      </w:r>
      <w:r w:rsidR="00E17E7A">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clarence-rockland</w:t>
      </w:r>
      <w:r w:rsidR="00E17E7A">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6B3C3C"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samara cull</w:t>
      </w:r>
      <w:r w:rsidR="00E17E7A">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 xml:space="preserve">armstrong </w:t>
      </w:r>
      <w:r w:rsidR="004B7FD0">
        <w:rPr>
          <w:rFonts w:asciiTheme="majorBidi" w:eastAsia="Calibri" w:hAnsiTheme="majorBidi" w:cstheme="majorBidi"/>
          <w:b/>
          <w:bCs/>
          <w:caps/>
          <w:color w:val="000000" w:themeColor="text1"/>
          <w:lang w:val="en-CA" w:eastAsia="en-US"/>
        </w:rPr>
        <w:t xml:space="preserve">township </w:t>
      </w:r>
      <w:r>
        <w:rPr>
          <w:rFonts w:asciiTheme="majorBidi" w:eastAsia="Calibri" w:hAnsiTheme="majorBidi" w:cstheme="majorBidi"/>
          <w:b/>
          <w:bCs/>
          <w:caps/>
          <w:color w:val="000000" w:themeColor="text1"/>
          <w:lang w:val="en-CA" w:eastAsia="en-US"/>
        </w:rPr>
        <w:t>p</w:t>
      </w:r>
      <w:r w:rsidR="00E17E7A">
        <w:rPr>
          <w:rFonts w:asciiTheme="majorBidi" w:eastAsia="Calibri" w:hAnsiTheme="majorBidi" w:cstheme="majorBidi"/>
          <w:b/>
          <w:bCs/>
          <w:caps/>
          <w:color w:val="000000" w:themeColor="text1"/>
          <w:lang w:val="en-CA" w:eastAsia="en-US"/>
        </w:rPr>
        <w:t>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5A6624" w:rsidRPr="000F0571" w:rsidRDefault="001B71D8" w:rsidP="005A6624">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w:t>
      </w:r>
      <w:r w:rsidR="005A6624" w:rsidRPr="000F0571">
        <w:rPr>
          <w:rFonts w:asciiTheme="majorBidi" w:eastAsia="Calibri" w:hAnsiTheme="majorBidi" w:cstheme="majorBidi"/>
          <w:color w:val="000000" w:themeColor="text1"/>
          <w:lang w:val="en-CA" w:eastAsia="en-US"/>
        </w:rPr>
        <w:t>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613588">
        <w:rPr>
          <w:rFonts w:asciiTheme="majorBidi" w:hAnsiTheme="majorBidi" w:cstheme="majorBidi"/>
          <w:b/>
          <w:bCs/>
          <w:color w:val="000000" w:themeColor="text1"/>
        </w:rPr>
        <w:t>7</w:t>
      </w:r>
      <w:r w:rsidRPr="000F0571">
        <w:rPr>
          <w:rFonts w:asciiTheme="majorBidi" w:hAnsiTheme="majorBidi" w:cstheme="majorBidi"/>
          <w:b/>
          <w:bCs/>
          <w:color w:val="000000" w:themeColor="text1"/>
        </w:rPr>
        <w:t xml:space="preserve">- </w:t>
      </w:r>
      <w:r w:rsidR="00A878D0" w:rsidRPr="000F0571">
        <w:rPr>
          <w:rFonts w:asciiTheme="majorBidi" w:hAnsiTheme="majorBidi" w:cstheme="majorBidi"/>
          <w:b/>
          <w:bCs/>
          <w:color w:val="000000" w:themeColor="text1"/>
        </w:rPr>
        <w:t>Treasurer’s Report</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201</w:t>
      </w:r>
      <w:r w:rsidR="00D3461C">
        <w:rPr>
          <w:rFonts w:asciiTheme="majorBidi" w:eastAsia="Calibri" w:hAnsiTheme="majorBidi" w:cstheme="majorBidi"/>
          <w:b/>
          <w:bCs/>
          <w:i/>
          <w:iCs/>
          <w:color w:val="000000" w:themeColor="text1"/>
          <w:lang w:val="en-CA" w:eastAsia="en-US"/>
        </w:rPr>
        <w:t>9</w:t>
      </w:r>
      <w:r w:rsidR="00A60833">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be received as circulated</w:t>
      </w:r>
    </w:p>
    <w:p w:rsidR="00D3461C" w:rsidRPr="000F0571" w:rsidRDefault="00D3461C" w:rsidP="00D3461C">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D3461C" w:rsidRDefault="00D3461C" w:rsidP="00D3461C">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Pr="000F0571">
        <w:rPr>
          <w:rFonts w:asciiTheme="majorBidi" w:eastAsia="Calibri" w:hAnsiTheme="majorBidi" w:cstheme="majorBidi"/>
          <w:b/>
          <w:bCs/>
          <w:i/>
          <w:iCs/>
          <w:color w:val="000000" w:themeColor="text1"/>
          <w:lang w:val="en-CA" w:eastAsia="en-US"/>
        </w:rPr>
        <w:t xml:space="preserve"> the firm </w:t>
      </w:r>
      <w:r w:rsidRPr="00BA3853">
        <w:rPr>
          <w:rFonts w:asciiTheme="majorBidi" w:eastAsia="Calibri" w:hAnsiTheme="majorBidi" w:cstheme="majorBidi"/>
          <w:b/>
          <w:bCs/>
          <w:i/>
          <w:iCs/>
          <w:color w:val="000000" w:themeColor="text1"/>
          <w:lang w:val="en-CA" w:eastAsia="en-US"/>
        </w:rPr>
        <w:t>BDC</w:t>
      </w:r>
      <w:r w:rsidR="00C4073B">
        <w:rPr>
          <w:rFonts w:asciiTheme="majorBidi" w:eastAsia="Calibri" w:hAnsiTheme="majorBidi" w:cstheme="majorBidi"/>
          <w:b/>
          <w:bCs/>
          <w:i/>
          <w:iCs/>
          <w:color w:val="000000" w:themeColor="text1"/>
          <w:lang w:val="en-CA" w:eastAsia="en-US"/>
        </w:rPr>
        <w:t>A</w:t>
      </w:r>
      <w:r w:rsidRPr="00BA3853">
        <w:rPr>
          <w:rFonts w:asciiTheme="majorBidi" w:eastAsia="Calibri" w:hAnsiTheme="majorBidi" w:cstheme="majorBidi"/>
          <w:b/>
          <w:bCs/>
          <w:i/>
          <w:iCs/>
          <w:color w:val="000000" w:themeColor="text1"/>
          <w:lang w:val="en-CA" w:eastAsia="en-US"/>
        </w:rPr>
        <w:t xml:space="preserve"> be</w:t>
      </w:r>
      <w:r w:rsidRPr="000F0571">
        <w:rPr>
          <w:rFonts w:asciiTheme="majorBidi" w:eastAsia="Calibri" w:hAnsiTheme="majorBidi" w:cstheme="majorBidi"/>
          <w:b/>
          <w:bCs/>
          <w:i/>
          <w:iCs/>
          <w:color w:val="000000" w:themeColor="text1"/>
          <w:lang w:val="en-CA" w:eastAsia="en-US"/>
        </w:rPr>
        <w:t xml:space="preserve"> appointed to conduct an audit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xml:space="preserve"> 20</w:t>
      </w:r>
      <w:r>
        <w:rPr>
          <w:rFonts w:asciiTheme="majorBidi" w:eastAsia="Calibri" w:hAnsiTheme="majorBidi" w:cstheme="majorBidi"/>
          <w:b/>
          <w:bCs/>
          <w:i/>
          <w:iCs/>
          <w:color w:val="000000" w:themeColor="text1"/>
          <w:lang w:val="en-CA" w:eastAsia="en-US"/>
        </w:rPr>
        <w:t>20</w:t>
      </w:r>
      <w:r w:rsidRPr="00BA3853">
        <w:rPr>
          <w:rFonts w:asciiTheme="majorBidi" w:eastAsia="Calibri" w:hAnsiTheme="majorBidi" w:cstheme="majorBidi"/>
          <w:b/>
          <w:bCs/>
          <w:i/>
          <w:iCs/>
          <w:color w:val="000000" w:themeColor="text1"/>
          <w:lang w:val="en-CA" w:eastAsia="en-US"/>
        </w:rPr>
        <w:t>.</w:t>
      </w:r>
    </w:p>
    <w:p w:rsidR="001C2E92" w:rsidRPr="000F0571" w:rsidRDefault="001C2E92" w:rsidP="001C2E92">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1C2E92" w:rsidRPr="000F0571" w:rsidRDefault="001C2E92" w:rsidP="001C2E92">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Pr="000F0571">
        <w:rPr>
          <w:rFonts w:asciiTheme="majorBidi" w:eastAsia="Calibri" w:hAnsiTheme="majorBidi" w:cstheme="majorBidi"/>
          <w:b/>
          <w:bCs/>
          <w:i/>
          <w:iCs/>
          <w:color w:val="000000" w:themeColor="text1"/>
          <w:lang w:val="en-CA" w:eastAsia="en-US"/>
        </w:rPr>
        <w:t xml:space="preserve"> the Federation’s budget for fiscal year 201</w:t>
      </w:r>
      <w:r>
        <w:rPr>
          <w:rFonts w:asciiTheme="majorBidi" w:eastAsia="Calibri" w:hAnsiTheme="majorBidi" w:cstheme="majorBidi"/>
          <w:b/>
          <w:bCs/>
          <w:i/>
          <w:iCs/>
          <w:color w:val="000000" w:themeColor="text1"/>
          <w:lang w:val="en-CA" w:eastAsia="en-US"/>
        </w:rPr>
        <w:t>9</w:t>
      </w:r>
      <w:r w:rsidRPr="000F0571">
        <w:rPr>
          <w:rFonts w:asciiTheme="majorBidi" w:eastAsia="Calibri" w:hAnsiTheme="majorBidi" w:cstheme="majorBidi"/>
          <w:b/>
          <w:bCs/>
          <w:i/>
          <w:iCs/>
          <w:color w:val="000000" w:themeColor="text1"/>
          <w:lang w:val="en-CA" w:eastAsia="en-US"/>
        </w:rPr>
        <w:t>-20</w:t>
      </w:r>
      <w:r>
        <w:rPr>
          <w:rFonts w:asciiTheme="majorBidi" w:eastAsia="Calibri" w:hAnsiTheme="majorBidi" w:cstheme="majorBidi"/>
          <w:b/>
          <w:bCs/>
          <w:i/>
          <w:iCs/>
          <w:color w:val="000000" w:themeColor="text1"/>
          <w:lang w:val="en-CA" w:eastAsia="en-US"/>
        </w:rPr>
        <w:t>20 b</w:t>
      </w:r>
      <w:r w:rsidRPr="000F0571">
        <w:rPr>
          <w:rFonts w:asciiTheme="majorBidi" w:eastAsia="Calibri" w:hAnsiTheme="majorBidi" w:cstheme="majorBidi"/>
          <w:b/>
          <w:bCs/>
          <w:i/>
          <w:iCs/>
          <w:color w:val="000000" w:themeColor="text1"/>
          <w:lang w:val="en-CA" w:eastAsia="en-US"/>
        </w:rPr>
        <w:t>e received as circulated.</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4C3458" w:rsidRPr="000F0571" w:rsidRDefault="00666229"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w:t>
      </w:r>
      <w:r w:rsidR="004C3458">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ottawa</w:t>
      </w:r>
      <w:r w:rsidR="004C3458">
        <w:rPr>
          <w:rFonts w:asciiTheme="majorBidi" w:eastAsia="Calibri" w:hAnsiTheme="majorBidi" w:cstheme="majorBidi"/>
          <w:b/>
          <w:caps/>
          <w:color w:val="000000" w:themeColor="text1"/>
          <w:lang w:val="en-CA" w:eastAsia="en-US"/>
        </w:rPr>
        <w:t xml:space="preserve"> public library</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4C3458" w:rsidRPr="000F0571" w:rsidRDefault="00794F45"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sabrina saunders</w:t>
      </w:r>
      <w:r w:rsidR="004C3458">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the blue mountains public</w:t>
      </w:r>
      <w:r w:rsidR="004C3458">
        <w:rPr>
          <w:rFonts w:asciiTheme="majorBidi" w:eastAsia="Calibri" w:hAnsiTheme="majorBidi" w:cstheme="majorBidi"/>
          <w:b/>
          <w:caps/>
          <w:color w:val="000000" w:themeColor="text1"/>
          <w:lang w:val="en-CA" w:eastAsia="en-US"/>
        </w:rPr>
        <w:t xml:space="preserve"> library </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4C3458" w:rsidRPr="000F0571" w:rsidRDefault="004C3458" w:rsidP="004C3458">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C3458" w:rsidRPr="000F0571" w:rsidRDefault="004C3458" w:rsidP="00C5437B">
      <w:pPr>
        <w:spacing w:after="0" w:line="240" w:lineRule="auto"/>
        <w:ind w:left="720"/>
        <w:rPr>
          <w:rFonts w:asciiTheme="majorBidi" w:eastAsia="Calibri" w:hAnsiTheme="majorBidi" w:cstheme="majorBidi"/>
          <w:b/>
          <w:bCs/>
          <w:i/>
          <w:iCs/>
          <w:color w:val="000000" w:themeColor="text1"/>
          <w:lang w:val="en-CA" w:eastAsia="en-US"/>
        </w:rPr>
      </w:pPr>
    </w:p>
    <w:p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89510D">
        <w:rPr>
          <w:rFonts w:asciiTheme="majorBidi" w:hAnsiTheme="majorBidi" w:cstheme="majorBidi"/>
          <w:b/>
          <w:bCs/>
          <w:color w:val="000000" w:themeColor="text1"/>
        </w:rPr>
        <w:t>8</w:t>
      </w:r>
      <w:r w:rsidR="00A878D0" w:rsidRPr="000F0571">
        <w:rPr>
          <w:rFonts w:asciiTheme="majorBidi" w:hAnsiTheme="majorBidi" w:cstheme="majorBidi"/>
          <w:b/>
          <w:bCs/>
          <w:color w:val="000000" w:themeColor="text1"/>
        </w:rPr>
        <w:t xml:space="preserve"> - Confirmation of Acts of Directors and Officers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797D05" w:rsidRPr="000F0571" w:rsidRDefault="00D8664C"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margaret maclean</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thunder bay</w:t>
      </w:r>
      <w:r w:rsidR="00FB6962">
        <w:rPr>
          <w:rFonts w:asciiTheme="majorBidi" w:eastAsia="Calibri" w:hAnsiTheme="majorBidi" w:cstheme="majorBidi"/>
          <w:b/>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878D0" w:rsidRPr="000F0571" w:rsidRDefault="00D8664C"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feather maracle</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six nations</w:t>
      </w:r>
      <w:r w:rsidR="00FB6962">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22FD5">
        <w:rPr>
          <w:rFonts w:asciiTheme="majorBidi" w:hAnsiTheme="majorBidi" w:cstheme="majorBidi"/>
          <w:b/>
          <w:bCs/>
          <w:color w:val="000000" w:themeColor="text1"/>
        </w:rPr>
        <w:t>9</w:t>
      </w:r>
      <w:r w:rsidR="00A878D0" w:rsidRPr="000F0571">
        <w:rPr>
          <w:rFonts w:asciiTheme="majorBidi" w:hAnsiTheme="majorBidi" w:cstheme="majorBidi"/>
          <w:b/>
          <w:bCs/>
          <w:color w:val="000000" w:themeColor="text1"/>
        </w:rPr>
        <w:t xml:space="preserve">- Reports of </w:t>
      </w:r>
      <w:r w:rsidR="00587B76">
        <w:rPr>
          <w:rFonts w:asciiTheme="majorBidi" w:hAnsiTheme="majorBidi" w:cstheme="majorBidi"/>
          <w:b/>
          <w:bCs/>
          <w:color w:val="000000" w:themeColor="text1"/>
        </w:rPr>
        <w:t>CELUPL and Working Groups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reports of </w:t>
      </w:r>
      <w:r w:rsidR="00220EB5">
        <w:rPr>
          <w:rFonts w:asciiTheme="majorBidi" w:eastAsia="Calibri" w:hAnsiTheme="majorBidi" w:cstheme="majorBidi"/>
          <w:b/>
          <w:bCs/>
          <w:i/>
          <w:iCs/>
          <w:color w:val="000000" w:themeColor="text1"/>
          <w:lang w:val="en-CA" w:eastAsia="en-US"/>
        </w:rPr>
        <w:t>CELUPL and the Working G</w:t>
      </w:r>
      <w:r w:rsidR="00587B76">
        <w:rPr>
          <w:rFonts w:asciiTheme="majorBidi" w:eastAsia="Calibri" w:hAnsiTheme="majorBidi" w:cstheme="majorBidi"/>
          <w:b/>
          <w:bCs/>
          <w:i/>
          <w:iCs/>
          <w:color w:val="000000" w:themeColor="text1"/>
          <w:lang w:val="en-CA" w:eastAsia="en-US"/>
        </w:rPr>
        <w:t>roups</w:t>
      </w:r>
      <w:r w:rsidRPr="000F0571">
        <w:rPr>
          <w:rFonts w:asciiTheme="majorBidi" w:eastAsia="Calibri" w:hAnsiTheme="majorBidi" w:cstheme="majorBidi"/>
          <w:b/>
          <w:bCs/>
          <w:i/>
          <w:iCs/>
          <w:color w:val="000000" w:themeColor="text1"/>
          <w:lang w:val="en-CA" w:eastAsia="en-US"/>
        </w:rPr>
        <w:t xml:space="preserve"> </w:t>
      </w:r>
      <w:r w:rsidR="002E2F54">
        <w:rPr>
          <w:rFonts w:asciiTheme="majorBidi" w:eastAsia="Calibri" w:hAnsiTheme="majorBidi" w:cstheme="majorBidi"/>
          <w:b/>
          <w:bCs/>
          <w:i/>
          <w:iCs/>
          <w:color w:val="000000" w:themeColor="text1"/>
          <w:lang w:val="en-CA" w:eastAsia="en-US"/>
        </w:rPr>
        <w:t>be received</w:t>
      </w:r>
      <w:r w:rsidR="003D20B2" w:rsidRPr="000F0571">
        <w:rPr>
          <w:rFonts w:asciiTheme="majorBidi" w:eastAsia="Calibri" w:hAnsiTheme="majorBidi" w:cstheme="majorBidi"/>
          <w:b/>
          <w:bCs/>
          <w:i/>
          <w:iCs/>
          <w:color w:val="000000" w:themeColor="text1"/>
          <w:lang w:val="en-CA" w:eastAsia="en-US"/>
        </w:rPr>
        <w:t xml:space="preserve">. </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0235F" w:rsidRPr="000F0571" w:rsidRDefault="00733FD4"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tania sharpe</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chatham-kent</w:t>
      </w:r>
      <w:r w:rsidR="00587B76">
        <w:rPr>
          <w:rFonts w:asciiTheme="majorBidi" w:eastAsia="Calibri" w:hAnsiTheme="majorBidi" w:cstheme="majorBidi"/>
          <w:b/>
          <w:bCs/>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733FD4"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alicia kilgour</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niagara falls</w:t>
      </w:r>
      <w:r w:rsidR="00587B76">
        <w:rPr>
          <w:rFonts w:asciiTheme="majorBidi" w:eastAsia="Calibri" w:hAnsiTheme="majorBidi" w:cstheme="majorBidi"/>
          <w:b/>
          <w:bCs/>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1D6293">
        <w:rPr>
          <w:rFonts w:asciiTheme="majorBidi" w:hAnsiTheme="majorBidi" w:cstheme="majorBidi"/>
          <w:b/>
          <w:bCs/>
          <w:color w:val="000000" w:themeColor="text1"/>
        </w:rPr>
        <w:t>0</w:t>
      </w:r>
      <w:r w:rsidR="00A878D0" w:rsidRPr="000F0571">
        <w:rPr>
          <w:rFonts w:asciiTheme="majorBidi" w:hAnsiTheme="majorBidi" w:cstheme="majorBidi"/>
          <w:b/>
          <w:bCs/>
          <w:color w:val="000000" w:themeColor="text1"/>
        </w:rPr>
        <w:t>- Nominations and</w:t>
      </w:r>
      <w:r w:rsidR="00C5437B">
        <w:rPr>
          <w:rFonts w:asciiTheme="majorBidi" w:hAnsiTheme="majorBidi" w:cstheme="majorBidi"/>
          <w:b/>
          <w:bCs/>
          <w:color w:val="000000" w:themeColor="text1"/>
        </w:rPr>
        <w:t xml:space="preserve"> Elections to the Board for 20</w:t>
      </w:r>
      <w:r w:rsidR="001D6293">
        <w:rPr>
          <w:rFonts w:asciiTheme="majorBidi" w:hAnsiTheme="majorBidi" w:cstheme="majorBidi"/>
          <w:b/>
          <w:bCs/>
          <w:color w:val="000000" w:themeColor="text1"/>
        </w:rPr>
        <w:t>20</w:t>
      </w:r>
      <w:r w:rsidR="00A878D0" w:rsidRPr="000F0571">
        <w:rPr>
          <w:rFonts w:asciiTheme="majorBidi" w:hAnsiTheme="majorBidi" w:cstheme="majorBidi"/>
          <w:b/>
          <w:bCs/>
          <w:color w:val="000000" w:themeColor="text1"/>
        </w:rPr>
        <w:t>:</w:t>
      </w:r>
    </w:p>
    <w:p w:rsidR="00AA0B32" w:rsidRDefault="00AA0B32" w:rsidP="00AA0B32">
      <w:pPr>
        <w:pStyle w:val="BodyText"/>
        <w:tabs>
          <w:tab w:val="left" w:pos="470"/>
          <w:tab w:val="left" w:pos="5861"/>
          <w:tab w:val="left" w:pos="8021"/>
        </w:tabs>
        <w:ind w:left="0"/>
        <w:contextualSpacing/>
        <w:rPr>
          <w:rFonts w:ascii="Calibri" w:hAnsi="Calibri"/>
          <w:sz w:val="24"/>
          <w:szCs w:val="24"/>
        </w:rPr>
      </w:pPr>
    </w:p>
    <w:p w:rsidR="00E97721" w:rsidRPr="000F0571" w:rsidRDefault="00E97721" w:rsidP="00E97721">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E97721" w:rsidRDefault="00E97721" w:rsidP="00E97721">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w:t>
      </w:r>
      <w:r>
        <w:rPr>
          <w:rFonts w:asciiTheme="majorBidi" w:eastAsia="Calibri" w:hAnsiTheme="majorBidi" w:cstheme="majorBidi"/>
          <w:b/>
          <w:bCs/>
          <w:i/>
          <w:iCs/>
          <w:color w:val="000000" w:themeColor="text1"/>
          <w:lang w:val="en-CA" w:eastAsia="en-US"/>
        </w:rPr>
        <w:t>names of those appointed and elected to the Federation’s board of directors by the various caucuses be received.</w:t>
      </w:r>
      <w:r w:rsidRPr="000F0571">
        <w:rPr>
          <w:rFonts w:asciiTheme="majorBidi" w:eastAsia="Calibri" w:hAnsiTheme="majorBidi" w:cstheme="majorBidi"/>
          <w:b/>
          <w:bCs/>
          <w:i/>
          <w:iCs/>
          <w:color w:val="000000" w:themeColor="text1"/>
          <w:lang w:val="en-CA" w:eastAsia="en-US"/>
        </w:rPr>
        <w:t xml:space="preserve"> </w:t>
      </w:r>
    </w:p>
    <w:p w:rsidR="004735F1" w:rsidRDefault="004735F1" w:rsidP="004735F1">
      <w:pPr>
        <w:pStyle w:val="ListParagraph"/>
        <w:numPr>
          <w:ilvl w:val="0"/>
          <w:numId w:val="12"/>
        </w:numPr>
        <w:spacing w:after="0" w:line="24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 xml:space="preserve">Two openings </w:t>
      </w:r>
      <w:r w:rsidR="00A05B7C">
        <w:rPr>
          <w:rFonts w:asciiTheme="majorBidi" w:hAnsiTheme="majorBidi" w:cstheme="majorBidi"/>
          <w:b/>
          <w:bCs/>
          <w:i/>
          <w:iCs/>
          <w:color w:val="000000" w:themeColor="text1"/>
        </w:rPr>
        <w:t xml:space="preserve">available </w:t>
      </w:r>
      <w:r>
        <w:rPr>
          <w:rFonts w:asciiTheme="majorBidi" w:hAnsiTheme="majorBidi" w:cstheme="majorBidi"/>
          <w:b/>
          <w:bCs/>
          <w:i/>
          <w:iCs/>
          <w:color w:val="000000" w:themeColor="text1"/>
        </w:rPr>
        <w:t>for trustee position</w:t>
      </w:r>
      <w:r w:rsidR="00DD0D7A">
        <w:rPr>
          <w:rFonts w:asciiTheme="majorBidi" w:hAnsiTheme="majorBidi" w:cstheme="majorBidi"/>
          <w:b/>
          <w:bCs/>
          <w:i/>
          <w:iCs/>
          <w:color w:val="000000" w:themeColor="text1"/>
        </w:rPr>
        <w:t>s</w:t>
      </w:r>
      <w:r>
        <w:rPr>
          <w:rFonts w:asciiTheme="majorBidi" w:hAnsiTheme="majorBidi" w:cstheme="majorBidi"/>
          <w:b/>
          <w:bCs/>
          <w:i/>
          <w:iCs/>
          <w:color w:val="000000" w:themeColor="text1"/>
        </w:rPr>
        <w:t xml:space="preserve"> in the First Nation caucus and Northern caucus</w:t>
      </w:r>
    </w:p>
    <w:p w:rsidR="004735F1" w:rsidRPr="004735F1" w:rsidRDefault="004735F1" w:rsidP="004735F1">
      <w:pPr>
        <w:pStyle w:val="ListParagraph"/>
        <w:numPr>
          <w:ilvl w:val="0"/>
          <w:numId w:val="12"/>
        </w:numPr>
        <w:spacing w:after="0" w:line="240" w:lineRule="auto"/>
        <w:rPr>
          <w:rFonts w:asciiTheme="majorBidi" w:hAnsiTheme="majorBidi" w:cstheme="majorBidi"/>
          <w:b/>
          <w:bCs/>
          <w:i/>
          <w:iCs/>
          <w:color w:val="000000" w:themeColor="text1"/>
        </w:rPr>
      </w:pPr>
      <w:r>
        <w:rPr>
          <w:rFonts w:asciiTheme="majorBidi" w:hAnsiTheme="majorBidi" w:cstheme="majorBidi"/>
          <w:b/>
          <w:bCs/>
          <w:i/>
          <w:iCs/>
          <w:color w:val="000000" w:themeColor="text1"/>
        </w:rPr>
        <w:t>Caroline Goulding from Dryden Public Library – nominated from the floor as board member for the northern caucus</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E97721" w:rsidRPr="000F0571" w:rsidRDefault="004735F1" w:rsidP="00E97721">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kathy fisher</w:t>
      </w:r>
      <w:r w:rsidR="00E9772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 xml:space="preserve">ottawa </w:t>
      </w:r>
      <w:r w:rsidR="00E97721">
        <w:rPr>
          <w:rFonts w:asciiTheme="majorBidi" w:eastAsia="Calibri" w:hAnsiTheme="majorBidi" w:cstheme="majorBidi"/>
          <w:b/>
          <w:bCs/>
          <w:caps/>
          <w:color w:val="000000" w:themeColor="text1"/>
          <w:lang w:val="en-CA" w:eastAsia="en-US"/>
        </w:rPr>
        <w:t>public library</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E97721" w:rsidRPr="000F0571" w:rsidRDefault="004735F1" w:rsidP="00E97721">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catherina rouse</w:t>
      </w:r>
      <w:r w:rsidR="00E97721">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clarence-rockland</w:t>
      </w:r>
      <w:r w:rsidR="00E97721">
        <w:rPr>
          <w:rFonts w:asciiTheme="majorBidi" w:eastAsia="Calibri" w:hAnsiTheme="majorBidi" w:cstheme="majorBidi"/>
          <w:b/>
          <w:bCs/>
          <w:caps/>
          <w:color w:val="000000" w:themeColor="text1"/>
          <w:lang w:val="en-CA" w:eastAsia="en-US"/>
        </w:rPr>
        <w:t xml:space="preserve"> public library</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E97721" w:rsidRPr="000F0571" w:rsidRDefault="00E97721" w:rsidP="00E97721">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E97721" w:rsidRDefault="00E97721" w:rsidP="00AA0B32">
      <w:pPr>
        <w:pStyle w:val="BodyText"/>
        <w:tabs>
          <w:tab w:val="left" w:pos="470"/>
          <w:tab w:val="left" w:pos="5861"/>
          <w:tab w:val="left" w:pos="8021"/>
        </w:tabs>
        <w:ind w:left="0"/>
        <w:contextualSpacing/>
        <w:rPr>
          <w:rFonts w:ascii="Calibri" w:hAnsi="Calibri"/>
          <w:sz w:val="24"/>
          <w:szCs w:val="24"/>
        </w:rPr>
      </w:pPr>
    </w:p>
    <w:p w:rsidR="00A76352" w:rsidRDefault="00A76352" w:rsidP="00AA0B32">
      <w:pPr>
        <w:pStyle w:val="BodyText"/>
        <w:tabs>
          <w:tab w:val="left" w:pos="470"/>
          <w:tab w:val="left" w:pos="5861"/>
          <w:tab w:val="left" w:pos="8021"/>
        </w:tabs>
        <w:ind w:left="0"/>
        <w:contextualSpacing/>
        <w:rPr>
          <w:rFonts w:ascii="Calibri" w:hAnsi="Calibri"/>
          <w:sz w:val="24"/>
          <w:szCs w:val="24"/>
        </w:rPr>
      </w:pPr>
    </w:p>
    <w:p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246DC7">
        <w:rPr>
          <w:rFonts w:asciiTheme="majorBidi" w:hAnsiTheme="majorBidi" w:cstheme="majorBidi"/>
          <w:b/>
          <w:bCs/>
          <w:color w:val="000000" w:themeColor="text1"/>
        </w:rPr>
        <w:t>1</w:t>
      </w:r>
      <w:r w:rsidR="00326352" w:rsidRPr="000F0571">
        <w:rPr>
          <w:rFonts w:asciiTheme="majorBidi" w:hAnsiTheme="majorBidi" w:cstheme="majorBidi"/>
          <w:b/>
          <w:bCs/>
          <w:color w:val="000000" w:themeColor="text1"/>
        </w:rPr>
        <w:t>- Other Business:</w:t>
      </w:r>
      <w:r w:rsidR="00520B39" w:rsidRPr="000F0571">
        <w:rPr>
          <w:rFonts w:asciiTheme="majorBidi" w:hAnsiTheme="majorBidi" w:cstheme="majorBidi"/>
          <w:b/>
          <w:bCs/>
          <w:color w:val="000000" w:themeColor="text1"/>
        </w:rPr>
        <w:t xml:space="preserve">                                                                                                                                        </w:t>
      </w:r>
    </w:p>
    <w:p w:rsidR="00520B39" w:rsidRPr="000F0571" w:rsidRDefault="00520B39" w:rsidP="00326352">
      <w:pPr>
        <w:spacing w:after="0" w:line="240" w:lineRule="auto"/>
        <w:rPr>
          <w:rFonts w:asciiTheme="majorBidi" w:hAnsiTheme="majorBidi" w:cstheme="majorBidi"/>
          <w:color w:val="000000" w:themeColor="text1"/>
        </w:rPr>
      </w:pPr>
    </w:p>
    <w:p w:rsidR="00326352" w:rsidRDefault="00B01CC4" w:rsidP="00AA0B32">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Julia </w:t>
      </w:r>
      <w:r w:rsidR="00AA0B32">
        <w:rPr>
          <w:rFonts w:asciiTheme="majorBidi" w:eastAsia="Times New Roman" w:hAnsiTheme="majorBidi" w:cstheme="majorBidi"/>
          <w:color w:val="000000" w:themeColor="text1"/>
        </w:rPr>
        <w:t>advised that a short Board meeting would follow the AGM for the purpose of appointing the executive committee.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thanked the board for their support in the past year.</w:t>
      </w:r>
    </w:p>
    <w:p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391620">
        <w:rPr>
          <w:rFonts w:asciiTheme="majorBidi" w:eastAsia="Times New Roman" w:hAnsiTheme="majorBidi" w:cstheme="majorBidi"/>
          <w:b/>
          <w:bCs/>
          <w:color w:val="000000" w:themeColor="text1"/>
        </w:rPr>
        <w:t>2</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520B39" w:rsidRPr="000F0571" w:rsidRDefault="00520B39" w:rsidP="0090510A">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Motion to adjourn 20</w:t>
      </w:r>
      <w:r w:rsidR="00391620">
        <w:rPr>
          <w:rFonts w:asciiTheme="majorBidi" w:eastAsia="Calibri" w:hAnsiTheme="majorBidi" w:cstheme="majorBidi"/>
          <w:b/>
          <w:bCs/>
          <w:i/>
          <w:iCs/>
          <w:color w:val="000000" w:themeColor="text1"/>
          <w:lang w:val="en-CA" w:eastAsia="en-US"/>
        </w:rPr>
        <w:t>20</w:t>
      </w:r>
      <w:r w:rsidRPr="000F0571">
        <w:rPr>
          <w:rFonts w:asciiTheme="majorBidi" w:eastAsia="Calibri" w:hAnsiTheme="majorBidi" w:cstheme="majorBidi"/>
          <w:b/>
          <w:bCs/>
          <w:i/>
          <w:iCs/>
          <w:color w:val="000000" w:themeColor="text1"/>
          <w:lang w:val="en-CA" w:eastAsia="en-US"/>
        </w:rPr>
        <w:t xml:space="preserve"> Federation of Ontario Public Libraries AGM at </w:t>
      </w:r>
      <w:r w:rsidR="00B01CC4">
        <w:rPr>
          <w:rFonts w:asciiTheme="majorBidi" w:eastAsia="Calibri" w:hAnsiTheme="majorBidi" w:cstheme="majorBidi"/>
          <w:b/>
          <w:bCs/>
          <w:i/>
          <w:iCs/>
          <w:color w:val="000000" w:themeColor="text1"/>
          <w:lang w:val="en-CA" w:eastAsia="en-US"/>
        </w:rPr>
        <w:t>4</w:t>
      </w:r>
      <w:r w:rsidR="0090510A">
        <w:rPr>
          <w:rFonts w:asciiTheme="majorBidi" w:eastAsia="Calibri" w:hAnsiTheme="majorBidi" w:cstheme="majorBidi"/>
          <w:b/>
          <w:bCs/>
          <w:i/>
          <w:iCs/>
          <w:color w:val="000000" w:themeColor="text1"/>
          <w:lang w:val="en-CA" w:eastAsia="en-US"/>
        </w:rPr>
        <w:t>:</w:t>
      </w:r>
      <w:r w:rsidR="00B01CC4">
        <w:rPr>
          <w:rFonts w:asciiTheme="majorBidi" w:eastAsia="Calibri" w:hAnsiTheme="majorBidi" w:cstheme="majorBidi"/>
          <w:b/>
          <w:bCs/>
          <w:i/>
          <w:iCs/>
          <w:color w:val="000000" w:themeColor="text1"/>
          <w:lang w:val="en-CA" w:eastAsia="en-US"/>
        </w:rPr>
        <w:t>4</w:t>
      </w:r>
      <w:r w:rsidR="00D73572">
        <w:rPr>
          <w:rFonts w:asciiTheme="majorBidi" w:eastAsia="Calibri" w:hAnsiTheme="majorBidi" w:cstheme="majorBidi"/>
          <w:b/>
          <w:bCs/>
          <w:i/>
          <w:iCs/>
          <w:color w:val="000000" w:themeColor="text1"/>
          <w:lang w:val="en-CA" w:eastAsia="en-US"/>
        </w:rPr>
        <w:t>6</w:t>
      </w:r>
      <w:r w:rsidR="0090510A">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 xml:space="preserve">pm </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81629" w:rsidRDefault="00475946"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wayne greco</w:t>
      </w:r>
      <w:r w:rsidR="00B01CC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sault ste. marie</w:t>
      </w:r>
      <w:r w:rsidR="00B01CC4">
        <w:rPr>
          <w:rFonts w:asciiTheme="majorBidi" w:hAnsiTheme="majorBidi" w:cstheme="majorBidi"/>
          <w:b/>
          <w:bCs/>
          <w:caps/>
          <w:color w:val="000000" w:themeColor="text1"/>
        </w:rPr>
        <w:t xml:space="preserve"> public library</w:t>
      </w:r>
    </w:p>
    <w:p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Seconded By:</w:t>
      </w:r>
    </w:p>
    <w:p w:rsidR="00475946" w:rsidRPr="000F0571" w:rsidRDefault="00475946" w:rsidP="0047594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feather maracle, six nations public library</w:t>
      </w:r>
    </w:p>
    <w:p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75946" w:rsidRPr="000F0571" w:rsidRDefault="00475946" w:rsidP="00475946">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475946" w:rsidRPr="000F0571" w:rsidRDefault="00475946" w:rsidP="00475946">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A76352" w:rsidRDefault="00A76352" w:rsidP="00A76352">
      <w:pPr>
        <w:spacing w:after="0" w:line="240" w:lineRule="auto"/>
        <w:ind w:left="720"/>
        <w:rPr>
          <w:rFonts w:asciiTheme="majorBidi" w:eastAsia="Calibri" w:hAnsiTheme="majorBidi" w:cstheme="majorBidi"/>
          <w:color w:val="000000" w:themeColor="text1"/>
          <w:lang w:val="en-CA" w:eastAsia="en-US"/>
        </w:rPr>
      </w:pPr>
    </w:p>
    <w:sectPr w:rsidR="00A76352"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64" w:rsidRDefault="00D06364" w:rsidP="00520B39">
      <w:pPr>
        <w:spacing w:after="0" w:line="240" w:lineRule="auto"/>
      </w:pPr>
      <w:r>
        <w:separator/>
      </w:r>
    </w:p>
  </w:endnote>
  <w:endnote w:type="continuationSeparator" w:id="0">
    <w:p w:rsidR="00D06364" w:rsidRDefault="00D06364"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rsidP="000F0571">
        <w:pPr>
          <w:pStyle w:val="Footer"/>
          <w:pBdr>
            <w:top w:val="single" w:sz="4" w:space="1" w:color="D9D9D9" w:themeColor="background1" w:themeShade="D9"/>
          </w:pBdr>
          <w:jc w:val="right"/>
        </w:pPr>
        <w:r>
          <w:t xml:space="preserve"> FEDERATION OF ONTARIO PUBLIC LIBRARIES – 20</w:t>
        </w:r>
        <w:r w:rsidR="00A6085D">
          <w:t>20</w:t>
        </w:r>
        <w:r>
          <w:t xml:space="preserve"> ANNUAL GENERAL MEETING </w:t>
        </w:r>
        <w:r>
          <w:tab/>
        </w:r>
        <w:r>
          <w:fldChar w:fldCharType="begin"/>
        </w:r>
        <w:r>
          <w:instrText xml:space="preserve"> PAGE   \* MERGEFORMAT </w:instrText>
        </w:r>
        <w:r>
          <w:fldChar w:fldCharType="separate"/>
        </w:r>
        <w:r w:rsidR="004A37C5">
          <w:rPr>
            <w:noProof/>
          </w:rPr>
          <w:t>1</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64" w:rsidRDefault="00D06364" w:rsidP="00520B39">
      <w:pPr>
        <w:spacing w:after="0" w:line="240" w:lineRule="auto"/>
      </w:pPr>
      <w:r>
        <w:separator/>
      </w:r>
    </w:p>
  </w:footnote>
  <w:footnote w:type="continuationSeparator" w:id="0">
    <w:p w:rsidR="00D06364" w:rsidRDefault="00D06364" w:rsidP="0052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21D"/>
    <w:multiLevelType w:val="hybridMultilevel"/>
    <w:tmpl w:val="C7245636"/>
    <w:lvl w:ilvl="0" w:tplc="585642C4">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9"/>
  </w:num>
  <w:num w:numId="6">
    <w:abstractNumId w:val="6"/>
  </w:num>
  <w:num w:numId="7">
    <w:abstractNumId w:val="2"/>
  </w:num>
  <w:num w:numId="8">
    <w:abstractNumId w:val="10"/>
  </w:num>
  <w:num w:numId="9">
    <w:abstractNumId w:val="5"/>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01DC1"/>
    <w:rsid w:val="000321DB"/>
    <w:rsid w:val="000407BD"/>
    <w:rsid w:val="00054FCA"/>
    <w:rsid w:val="00056EC8"/>
    <w:rsid w:val="00084B18"/>
    <w:rsid w:val="00094FE8"/>
    <w:rsid w:val="000E5825"/>
    <w:rsid w:val="000F0571"/>
    <w:rsid w:val="001007AA"/>
    <w:rsid w:val="00112F1E"/>
    <w:rsid w:val="0013120A"/>
    <w:rsid w:val="0013359C"/>
    <w:rsid w:val="001347D7"/>
    <w:rsid w:val="00135D7D"/>
    <w:rsid w:val="0014528F"/>
    <w:rsid w:val="00157513"/>
    <w:rsid w:val="00161E0A"/>
    <w:rsid w:val="001945EB"/>
    <w:rsid w:val="001B71D8"/>
    <w:rsid w:val="001C110E"/>
    <w:rsid w:val="001C1669"/>
    <w:rsid w:val="001C18AC"/>
    <w:rsid w:val="001C2E92"/>
    <w:rsid w:val="001D6293"/>
    <w:rsid w:val="001E02AF"/>
    <w:rsid w:val="001E115E"/>
    <w:rsid w:val="0020729A"/>
    <w:rsid w:val="00220EB5"/>
    <w:rsid w:val="00234236"/>
    <w:rsid w:val="0023467A"/>
    <w:rsid w:val="00234DA3"/>
    <w:rsid w:val="002368AD"/>
    <w:rsid w:val="00246DC7"/>
    <w:rsid w:val="00255AE4"/>
    <w:rsid w:val="00264E5D"/>
    <w:rsid w:val="002C5661"/>
    <w:rsid w:val="002C7D3A"/>
    <w:rsid w:val="002D0278"/>
    <w:rsid w:val="002E2F54"/>
    <w:rsid w:val="002E4170"/>
    <w:rsid w:val="002F09B8"/>
    <w:rsid w:val="00326352"/>
    <w:rsid w:val="00361D29"/>
    <w:rsid w:val="00362EA9"/>
    <w:rsid w:val="00372F46"/>
    <w:rsid w:val="00375A20"/>
    <w:rsid w:val="003800F9"/>
    <w:rsid w:val="00391620"/>
    <w:rsid w:val="00397A15"/>
    <w:rsid w:val="003A60F8"/>
    <w:rsid w:val="003C62E4"/>
    <w:rsid w:val="003D20B2"/>
    <w:rsid w:val="003D4306"/>
    <w:rsid w:val="003F4F52"/>
    <w:rsid w:val="00423381"/>
    <w:rsid w:val="00432945"/>
    <w:rsid w:val="00441BB9"/>
    <w:rsid w:val="00457A7D"/>
    <w:rsid w:val="00467A9A"/>
    <w:rsid w:val="004735F1"/>
    <w:rsid w:val="00475946"/>
    <w:rsid w:val="004847FA"/>
    <w:rsid w:val="004857DB"/>
    <w:rsid w:val="004A2B0C"/>
    <w:rsid w:val="004A37C5"/>
    <w:rsid w:val="004B3228"/>
    <w:rsid w:val="004B7FD0"/>
    <w:rsid w:val="004C3458"/>
    <w:rsid w:val="004C39C7"/>
    <w:rsid w:val="004C6EF8"/>
    <w:rsid w:val="004D25CE"/>
    <w:rsid w:val="00520B39"/>
    <w:rsid w:val="005451CD"/>
    <w:rsid w:val="00545CAC"/>
    <w:rsid w:val="00552C00"/>
    <w:rsid w:val="005721E5"/>
    <w:rsid w:val="00587B76"/>
    <w:rsid w:val="005A6624"/>
    <w:rsid w:val="005C5F80"/>
    <w:rsid w:val="005D2F91"/>
    <w:rsid w:val="005D663E"/>
    <w:rsid w:val="005E141E"/>
    <w:rsid w:val="0060073A"/>
    <w:rsid w:val="00613588"/>
    <w:rsid w:val="00613C49"/>
    <w:rsid w:val="0061610B"/>
    <w:rsid w:val="006365DF"/>
    <w:rsid w:val="00647C35"/>
    <w:rsid w:val="00650EF8"/>
    <w:rsid w:val="00661A86"/>
    <w:rsid w:val="00666229"/>
    <w:rsid w:val="006774FC"/>
    <w:rsid w:val="006A63E9"/>
    <w:rsid w:val="006B3C3C"/>
    <w:rsid w:val="006D2F3F"/>
    <w:rsid w:val="006D728B"/>
    <w:rsid w:val="006F5C7D"/>
    <w:rsid w:val="00706EA8"/>
    <w:rsid w:val="00733FD4"/>
    <w:rsid w:val="00753471"/>
    <w:rsid w:val="00760D6A"/>
    <w:rsid w:val="00794F45"/>
    <w:rsid w:val="00797D05"/>
    <w:rsid w:val="007A020D"/>
    <w:rsid w:val="007B5599"/>
    <w:rsid w:val="007E7C80"/>
    <w:rsid w:val="008354BD"/>
    <w:rsid w:val="00845353"/>
    <w:rsid w:val="008939EB"/>
    <w:rsid w:val="0089510D"/>
    <w:rsid w:val="00895208"/>
    <w:rsid w:val="0090510A"/>
    <w:rsid w:val="00931D6D"/>
    <w:rsid w:val="0097013A"/>
    <w:rsid w:val="00986113"/>
    <w:rsid w:val="00992ACE"/>
    <w:rsid w:val="009A7927"/>
    <w:rsid w:val="009B4F91"/>
    <w:rsid w:val="009F19FC"/>
    <w:rsid w:val="009F1CDC"/>
    <w:rsid w:val="00A05B7C"/>
    <w:rsid w:val="00A377A3"/>
    <w:rsid w:val="00A51314"/>
    <w:rsid w:val="00A60833"/>
    <w:rsid w:val="00A6085D"/>
    <w:rsid w:val="00A65B0A"/>
    <w:rsid w:val="00A76352"/>
    <w:rsid w:val="00A878D0"/>
    <w:rsid w:val="00AA0B32"/>
    <w:rsid w:val="00AA7F9B"/>
    <w:rsid w:val="00AC61F5"/>
    <w:rsid w:val="00AD6152"/>
    <w:rsid w:val="00AE3345"/>
    <w:rsid w:val="00AE3EEF"/>
    <w:rsid w:val="00B01CC4"/>
    <w:rsid w:val="00B0235F"/>
    <w:rsid w:val="00B15A95"/>
    <w:rsid w:val="00B21D6D"/>
    <w:rsid w:val="00B43C7C"/>
    <w:rsid w:val="00B5195C"/>
    <w:rsid w:val="00B62CAD"/>
    <w:rsid w:val="00B64BAE"/>
    <w:rsid w:val="00B86841"/>
    <w:rsid w:val="00BA3853"/>
    <w:rsid w:val="00BE1C7E"/>
    <w:rsid w:val="00C0763F"/>
    <w:rsid w:val="00C20B22"/>
    <w:rsid w:val="00C21EC2"/>
    <w:rsid w:val="00C25B66"/>
    <w:rsid w:val="00C272EC"/>
    <w:rsid w:val="00C4073B"/>
    <w:rsid w:val="00C42107"/>
    <w:rsid w:val="00C51CDA"/>
    <w:rsid w:val="00C5437B"/>
    <w:rsid w:val="00C6093B"/>
    <w:rsid w:val="00C81629"/>
    <w:rsid w:val="00C827E6"/>
    <w:rsid w:val="00C91FFC"/>
    <w:rsid w:val="00CA7840"/>
    <w:rsid w:val="00CC5D2F"/>
    <w:rsid w:val="00CD6C6F"/>
    <w:rsid w:val="00CE2985"/>
    <w:rsid w:val="00CF5F35"/>
    <w:rsid w:val="00D06364"/>
    <w:rsid w:val="00D06998"/>
    <w:rsid w:val="00D3461C"/>
    <w:rsid w:val="00D5548F"/>
    <w:rsid w:val="00D73572"/>
    <w:rsid w:val="00D8664C"/>
    <w:rsid w:val="00D9580E"/>
    <w:rsid w:val="00D95857"/>
    <w:rsid w:val="00DA2D19"/>
    <w:rsid w:val="00DC1FBE"/>
    <w:rsid w:val="00DD0D7A"/>
    <w:rsid w:val="00DD30A3"/>
    <w:rsid w:val="00E12D58"/>
    <w:rsid w:val="00E17E7A"/>
    <w:rsid w:val="00E22FD5"/>
    <w:rsid w:val="00E51AA3"/>
    <w:rsid w:val="00E6398F"/>
    <w:rsid w:val="00E67D04"/>
    <w:rsid w:val="00E8389B"/>
    <w:rsid w:val="00E97721"/>
    <w:rsid w:val="00EA61B0"/>
    <w:rsid w:val="00ED1073"/>
    <w:rsid w:val="00ED21D8"/>
    <w:rsid w:val="00F520B4"/>
    <w:rsid w:val="00F62678"/>
    <w:rsid w:val="00FB6962"/>
    <w:rsid w:val="00FD5BC4"/>
    <w:rsid w:val="00FD7C7B"/>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1067919632">
      <w:bodyDiv w:val="1"/>
      <w:marLeft w:val="0"/>
      <w:marRight w:val="0"/>
      <w:marTop w:val="0"/>
      <w:marBottom w:val="0"/>
      <w:divBdr>
        <w:top w:val="none" w:sz="0" w:space="0" w:color="auto"/>
        <w:left w:val="none" w:sz="0" w:space="0" w:color="auto"/>
        <w:bottom w:val="none" w:sz="0" w:space="0" w:color="auto"/>
        <w:right w:val="none" w:sz="0" w:space="0" w:color="auto"/>
      </w:divBdr>
    </w:div>
    <w:div w:id="1172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Helen Morrison</cp:lastModifiedBy>
  <cp:revision>2</cp:revision>
  <cp:lastPrinted>2019-02-07T15:16:00Z</cp:lastPrinted>
  <dcterms:created xsi:type="dcterms:W3CDTF">2020-12-15T18:07:00Z</dcterms:created>
  <dcterms:modified xsi:type="dcterms:W3CDTF">2020-12-15T18:07:00Z</dcterms:modified>
</cp:coreProperties>
</file>