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106C" w14:textId="41717EE1" w:rsidR="00265638" w:rsidRPr="00A76FDD" w:rsidRDefault="00265638" w:rsidP="00265638">
      <w:pPr>
        <w:spacing w:after="0" w:line="240" w:lineRule="auto"/>
        <w:jc w:val="right"/>
        <w:rPr>
          <w:rFonts w:ascii="Century Gothic" w:eastAsia="Times New Roman" w:hAnsi="Century Gothic" w:cs="Times New Roman"/>
          <w:b/>
          <w:color w:val="000066"/>
          <w:sz w:val="28"/>
          <w:szCs w:val="28"/>
        </w:rPr>
      </w:pPr>
      <w:bookmarkStart w:id="0" w:name="_GoBack"/>
      <w:bookmarkEnd w:id="0"/>
      <w:r w:rsidRPr="00A76FDD">
        <w:rPr>
          <w:rFonts w:ascii="Century Gothic" w:eastAsia="Times New Roman" w:hAnsi="Century Gothic" w:cs="Times New Roman"/>
          <w:noProof/>
          <w:sz w:val="28"/>
          <w:szCs w:val="28"/>
        </w:rPr>
        <w:drawing>
          <wp:anchor distT="0" distB="0" distL="114300" distR="114300" simplePos="0" relativeHeight="251675648" behindDoc="0" locked="0" layoutInCell="1" allowOverlap="1" wp14:anchorId="01B4B05F" wp14:editId="0BDEE037">
            <wp:simplePos x="0" y="0"/>
            <wp:positionH relativeFrom="column">
              <wp:posOffset>-8255</wp:posOffset>
            </wp:positionH>
            <wp:positionV relativeFrom="paragraph">
              <wp:posOffset>0</wp:posOffset>
            </wp:positionV>
            <wp:extent cx="1527175" cy="431800"/>
            <wp:effectExtent l="0" t="0" r="0" b="6350"/>
            <wp:wrapSquare wrapText="bothSides"/>
            <wp:docPr id="12" name="Picture 12"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5271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CDBFF" w14:textId="77777777" w:rsidR="00265638" w:rsidRDefault="001B651F" w:rsidP="00265638">
      <w:pPr>
        <w:spacing w:after="0" w:line="240" w:lineRule="auto"/>
        <w:jc w:val="right"/>
        <w:rPr>
          <w:rFonts w:ascii="Century Gothic" w:eastAsia="Times New Roman" w:hAnsi="Century Gothic" w:cs="Times New Roman"/>
          <w:b/>
          <w:color w:val="000066"/>
          <w:sz w:val="28"/>
          <w:szCs w:val="28"/>
        </w:rPr>
      </w:pPr>
      <w:r>
        <w:rPr>
          <w:rFonts w:ascii="Century Gothic" w:eastAsia="Times New Roman" w:hAnsi="Century Gothic" w:cs="Times New Roman"/>
          <w:b/>
          <w:color w:val="000066"/>
          <w:sz w:val="28"/>
          <w:szCs w:val="28"/>
        </w:rPr>
        <w:t>USE OF PPE DURING PANDEMIC EVENT</w:t>
      </w:r>
    </w:p>
    <w:p w14:paraId="63909A87" w14:textId="77777777" w:rsidR="00A76FDD" w:rsidRPr="003B7A17" w:rsidRDefault="00A76FDD" w:rsidP="00265638">
      <w:pPr>
        <w:spacing w:after="0" w:line="240" w:lineRule="auto"/>
        <w:jc w:val="right"/>
        <w:rPr>
          <w:rFonts w:ascii="Century Gothic" w:eastAsia="Times New Roman" w:hAnsi="Century Gothic" w:cs="Times New Roman"/>
          <w:b/>
          <w:color w:val="000066"/>
          <w:sz w:val="32"/>
          <w:szCs w:val="32"/>
        </w:rPr>
      </w:pPr>
      <w:r w:rsidRPr="006F0786">
        <w:rPr>
          <w:rFonts w:eastAsia="Times New Roman" w:cs="Times New Roman"/>
          <w:b/>
          <w:noProof/>
          <w:color w:val="000066"/>
          <w:sz w:val="20"/>
          <w:szCs w:val="20"/>
        </w:rPr>
        <mc:AlternateContent>
          <mc:Choice Requires="wps">
            <w:drawing>
              <wp:anchor distT="0" distB="0" distL="114300" distR="114300" simplePos="0" relativeHeight="251674624" behindDoc="0" locked="0" layoutInCell="1" allowOverlap="1" wp14:anchorId="004C5E33" wp14:editId="0CC68830">
                <wp:simplePos x="0" y="0"/>
                <wp:positionH relativeFrom="column">
                  <wp:posOffset>42545</wp:posOffset>
                </wp:positionH>
                <wp:positionV relativeFrom="paragraph">
                  <wp:posOffset>57785</wp:posOffset>
                </wp:positionV>
                <wp:extent cx="6480810" cy="90805"/>
                <wp:effectExtent l="0"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D32C7E" id="Rectangle 11" o:spid="_x0000_s1026" style="position:absolute;margin-left:3.35pt;margin-top:4.55pt;width:510.3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" fillcolor="#70ad47" stroked="f"/>
            </w:pict>
          </mc:Fallback>
        </mc:AlternateContent>
      </w:r>
    </w:p>
    <w:p w14:paraId="3D852587" w14:textId="77777777" w:rsidR="005449E8" w:rsidRPr="00A76FDD" w:rsidRDefault="005449E8" w:rsidP="005449E8">
      <w:pPr>
        <w:spacing w:after="0" w:line="240" w:lineRule="auto"/>
        <w:jc w:val="right"/>
        <w:rPr>
          <w:rFonts w:cs="Arial"/>
          <w:b/>
          <w:bCs/>
          <w:color w:val="FF0000"/>
          <w:lang w:val="en-CA"/>
        </w:rPr>
      </w:pPr>
      <w:r w:rsidRPr="005449E8">
        <w:rPr>
          <w:rFonts w:cs="Arial"/>
          <w:b/>
          <w:bCs/>
          <w:color w:val="FF0000"/>
          <w:sz w:val="28"/>
          <w:szCs w:val="28"/>
          <w:lang w:val="en-CA"/>
        </w:rPr>
        <w:t>Standard Operating Procedure #1</w:t>
      </w:r>
    </w:p>
    <w:p w14:paraId="37FD88E1" w14:textId="77777777" w:rsidR="005449E8" w:rsidRPr="00A76FDD" w:rsidRDefault="005449E8" w:rsidP="005449E8">
      <w:pPr>
        <w:spacing w:after="0" w:line="240" w:lineRule="auto"/>
        <w:jc w:val="center"/>
        <w:rPr>
          <w:rFonts w:asciiTheme="minorHAnsi" w:hAnsiTheme="minorHAnsi"/>
          <w:b/>
          <w:bCs/>
          <w:lang w:val="en-CA"/>
        </w:rPr>
      </w:pPr>
    </w:p>
    <w:p w14:paraId="1478FB9A" w14:textId="77777777" w:rsidR="001B651F" w:rsidRDefault="001B651F" w:rsidP="005449E8">
      <w:pPr>
        <w:spacing w:after="0" w:line="240" w:lineRule="auto"/>
        <w:rPr>
          <w:rFonts w:cs="Arial"/>
          <w:sz w:val="20"/>
          <w:szCs w:val="20"/>
          <w:lang w:val="en-CA"/>
        </w:rPr>
      </w:pPr>
    </w:p>
    <w:p w14:paraId="005910F3" w14:textId="77777777" w:rsidR="005449E8" w:rsidRDefault="005449E8" w:rsidP="005449E8">
      <w:pPr>
        <w:spacing w:after="0" w:line="240" w:lineRule="auto"/>
        <w:rPr>
          <w:rFonts w:cs="Arial"/>
          <w:sz w:val="20"/>
          <w:szCs w:val="20"/>
          <w:lang w:val="en-CA"/>
        </w:rPr>
      </w:pPr>
      <w:r w:rsidRPr="005449E8">
        <w:rPr>
          <w:rFonts w:cs="Arial"/>
          <w:sz w:val="20"/>
          <w:szCs w:val="20"/>
          <w:lang w:val="en-CA"/>
        </w:rPr>
        <w:t>During work activities that incorporate personal protective equipment (PPE) as an additional measure, staff must combine this equipment with proper hand hygiene and other necessary protective measures (e.g. social distancing).  PPE is only effective if worn correctly. Where PPE supplies are stored will be identified at each library location, instructions on the correct use of PPE will be posted in a visible spot, and the use of designated disposal bins will be required.</w:t>
      </w:r>
    </w:p>
    <w:p w14:paraId="73EBF11F" w14:textId="77777777" w:rsidR="005449E8" w:rsidRPr="005449E8" w:rsidRDefault="005449E8" w:rsidP="005449E8">
      <w:pPr>
        <w:spacing w:after="0" w:line="240" w:lineRule="auto"/>
        <w:rPr>
          <w:rFonts w:cs="Arial"/>
          <w:sz w:val="20"/>
          <w:szCs w:val="20"/>
          <w:lang w:val="en-CA"/>
        </w:rPr>
      </w:pPr>
    </w:p>
    <w:p w14:paraId="3D8E30F8" w14:textId="77777777" w:rsidR="005449E8" w:rsidRPr="005449E8" w:rsidRDefault="005449E8" w:rsidP="005449E8">
      <w:pPr>
        <w:spacing w:after="0" w:line="240" w:lineRule="auto"/>
        <w:rPr>
          <w:rFonts w:cs="Arial"/>
          <w:b/>
          <w:bCs/>
          <w:sz w:val="20"/>
          <w:szCs w:val="20"/>
          <w:lang w:val="en-CA"/>
        </w:rPr>
      </w:pPr>
      <w:r w:rsidRPr="005449E8">
        <w:rPr>
          <w:rFonts w:cs="Arial"/>
          <w:b/>
          <w:bCs/>
          <w:sz w:val="20"/>
          <w:szCs w:val="20"/>
          <w:lang w:val="en-CA"/>
        </w:rPr>
        <w:t>G</w:t>
      </w:r>
      <w:r>
        <w:rPr>
          <w:rFonts w:cs="Arial"/>
          <w:b/>
          <w:bCs/>
          <w:sz w:val="20"/>
          <w:szCs w:val="20"/>
          <w:lang w:val="en-CA"/>
        </w:rPr>
        <w:t>LOVES</w:t>
      </w:r>
    </w:p>
    <w:p w14:paraId="12F961F4" w14:textId="77777777" w:rsidR="005449E8" w:rsidRDefault="005449E8" w:rsidP="005449E8">
      <w:pPr>
        <w:spacing w:after="0" w:line="240" w:lineRule="auto"/>
        <w:rPr>
          <w:rFonts w:cs="Arial"/>
          <w:sz w:val="20"/>
          <w:szCs w:val="20"/>
          <w:lang w:val="en-CA"/>
        </w:rPr>
      </w:pPr>
      <w:r w:rsidRPr="005449E8">
        <w:rPr>
          <w:rFonts w:cs="Arial"/>
          <w:sz w:val="20"/>
          <w:szCs w:val="20"/>
          <w:lang w:val="en-CA"/>
        </w:rPr>
        <w:t>Hand protection such as disposal nitrile or latex gloves should be used as an additional measure, not as a substitute for hand washing for COVID-19 protection. Gloves must be put on before starting a work activity and they should be removed, and hands washed immediately after the work activity. For instance, gloves are to be worn when preparing materials for curbside pickup orders, including the handling of carts, materials and VPL bags.</w:t>
      </w:r>
    </w:p>
    <w:p w14:paraId="042F888A" w14:textId="77777777" w:rsidR="00976D3D" w:rsidRPr="005449E8" w:rsidRDefault="00976D3D" w:rsidP="005449E8">
      <w:pPr>
        <w:spacing w:after="0" w:line="240" w:lineRule="auto"/>
        <w:rPr>
          <w:rFonts w:cs="Arial"/>
          <w:sz w:val="20"/>
          <w:szCs w:val="20"/>
          <w:lang w:val="en-CA"/>
        </w:rPr>
      </w:pPr>
    </w:p>
    <w:p w14:paraId="2E95C0C5" w14:textId="41C0C241" w:rsidR="005449E8" w:rsidRPr="005449E8" w:rsidRDefault="005449E8" w:rsidP="00CE2FD6">
      <w:pPr>
        <w:numPr>
          <w:ilvl w:val="0"/>
          <w:numId w:val="35"/>
        </w:numPr>
        <w:spacing w:after="0" w:line="240" w:lineRule="auto"/>
        <w:contextualSpacing/>
        <w:rPr>
          <w:rFonts w:cs="Arial"/>
          <w:sz w:val="20"/>
          <w:szCs w:val="20"/>
        </w:rPr>
      </w:pPr>
      <w:r w:rsidRPr="005449E8">
        <w:rPr>
          <w:rFonts w:cs="Arial"/>
          <w:sz w:val="20"/>
          <w:szCs w:val="20"/>
        </w:rPr>
        <w:t xml:space="preserve">Hand protection is the last personal protective equipment (PPE) that is to be </w:t>
      </w:r>
      <w:r w:rsidR="00364715">
        <w:rPr>
          <w:rFonts w:cs="Arial"/>
          <w:sz w:val="20"/>
          <w:szCs w:val="20"/>
        </w:rPr>
        <w:t xml:space="preserve">put on, and the first to be </w:t>
      </w:r>
      <w:r w:rsidRPr="005449E8">
        <w:rPr>
          <w:rFonts w:cs="Arial"/>
          <w:sz w:val="20"/>
          <w:szCs w:val="20"/>
        </w:rPr>
        <w:t>removed.</w:t>
      </w:r>
    </w:p>
    <w:p w14:paraId="4211069B" w14:textId="77777777" w:rsidR="005449E8" w:rsidRPr="005449E8" w:rsidRDefault="005449E8" w:rsidP="00CE2FD6">
      <w:pPr>
        <w:numPr>
          <w:ilvl w:val="0"/>
          <w:numId w:val="35"/>
        </w:numPr>
        <w:spacing w:after="0" w:line="240" w:lineRule="auto"/>
        <w:contextualSpacing/>
        <w:rPr>
          <w:rFonts w:cs="Arial"/>
          <w:sz w:val="20"/>
          <w:szCs w:val="20"/>
        </w:rPr>
      </w:pPr>
      <w:r w:rsidRPr="005449E8">
        <w:rPr>
          <w:rFonts w:cs="Arial"/>
          <w:sz w:val="20"/>
          <w:szCs w:val="20"/>
        </w:rPr>
        <w:t>Gloves should be removed with care to avoid skin contact with the outside of the glove.</w:t>
      </w:r>
    </w:p>
    <w:p w14:paraId="22373543" w14:textId="77777777" w:rsidR="005449E8" w:rsidRPr="005449E8" w:rsidRDefault="005449E8" w:rsidP="00CE2FD6">
      <w:pPr>
        <w:numPr>
          <w:ilvl w:val="0"/>
          <w:numId w:val="35"/>
        </w:numPr>
        <w:spacing w:after="0" w:line="240" w:lineRule="auto"/>
        <w:contextualSpacing/>
        <w:rPr>
          <w:rFonts w:cs="Arial"/>
          <w:sz w:val="20"/>
          <w:szCs w:val="20"/>
        </w:rPr>
      </w:pPr>
      <w:r w:rsidRPr="005449E8">
        <w:rPr>
          <w:rFonts w:cs="Arial"/>
          <w:sz w:val="20"/>
          <w:szCs w:val="20"/>
        </w:rPr>
        <w:t>Staff shall plan out their work activities to optimize the number of gloves used per shift.  Supplies are based on an estimate of approximately 4 pairs of gloves per full time shift.  However, glove use shall not be restricted.</w:t>
      </w:r>
    </w:p>
    <w:p w14:paraId="3B0313B9" w14:textId="77777777" w:rsidR="005449E8" w:rsidRPr="005449E8" w:rsidRDefault="005449E8" w:rsidP="00CE2FD6">
      <w:pPr>
        <w:numPr>
          <w:ilvl w:val="0"/>
          <w:numId w:val="35"/>
        </w:numPr>
        <w:spacing w:after="0" w:line="240" w:lineRule="auto"/>
        <w:contextualSpacing/>
        <w:rPr>
          <w:rFonts w:cs="Arial"/>
          <w:sz w:val="20"/>
          <w:szCs w:val="20"/>
        </w:rPr>
      </w:pPr>
      <w:r w:rsidRPr="005449E8">
        <w:rPr>
          <w:rFonts w:cs="Arial"/>
          <w:sz w:val="20"/>
          <w:szCs w:val="20"/>
        </w:rPr>
        <w:t>In the event of contamination, gloves shall be replaced.</w:t>
      </w:r>
    </w:p>
    <w:p w14:paraId="00186585" w14:textId="77777777" w:rsidR="005449E8" w:rsidRPr="005449E8" w:rsidRDefault="005449E8" w:rsidP="00CE2FD6">
      <w:pPr>
        <w:numPr>
          <w:ilvl w:val="0"/>
          <w:numId w:val="35"/>
        </w:numPr>
        <w:spacing w:after="0" w:line="240" w:lineRule="auto"/>
        <w:contextualSpacing/>
        <w:rPr>
          <w:rFonts w:cs="Arial"/>
          <w:sz w:val="20"/>
          <w:szCs w:val="20"/>
        </w:rPr>
      </w:pPr>
      <w:r w:rsidRPr="005449E8">
        <w:rPr>
          <w:rFonts w:cs="Arial"/>
          <w:sz w:val="20"/>
          <w:szCs w:val="20"/>
        </w:rPr>
        <w:t>Disposable hand protection may not be effective in situations where moderate or frequent material handling activities will occur.  In the case when a pair of gloves tears, staff shall pause the work activity, safely remove the gloves, wash their hands and put on a fresh set of gloves.</w:t>
      </w:r>
    </w:p>
    <w:p w14:paraId="42FB5377" w14:textId="77777777" w:rsidR="005449E8" w:rsidRPr="005449E8" w:rsidRDefault="005449E8" w:rsidP="005449E8">
      <w:pPr>
        <w:spacing w:after="0"/>
        <w:ind w:left="360"/>
        <w:contextualSpacing/>
        <w:rPr>
          <w:rFonts w:cs="Arial"/>
          <w:sz w:val="20"/>
          <w:szCs w:val="20"/>
        </w:rPr>
      </w:pPr>
    </w:p>
    <w:p w14:paraId="3EBDE641" w14:textId="77777777" w:rsidR="005449E8" w:rsidRPr="005449E8" w:rsidRDefault="005449E8" w:rsidP="005449E8">
      <w:pPr>
        <w:rPr>
          <w:rFonts w:cs="Arial"/>
          <w:sz w:val="20"/>
          <w:szCs w:val="20"/>
          <w:lang w:val="en-CA"/>
        </w:rPr>
      </w:pPr>
      <w:r w:rsidRPr="005449E8">
        <w:rPr>
          <w:rFonts w:cs="Arial"/>
          <w:sz w:val="20"/>
          <w:szCs w:val="20"/>
          <w:lang w:val="en-CA"/>
        </w:rPr>
        <w:t xml:space="preserve">Refer to the </w:t>
      </w:r>
      <w:hyperlink r:id="rId6">
        <w:r w:rsidRPr="005449E8">
          <w:rPr>
            <w:rFonts w:cs="Arial"/>
            <w:color w:val="0563C1" w:themeColor="hyperlink"/>
            <w:sz w:val="20"/>
            <w:szCs w:val="20"/>
            <w:u w:val="single"/>
            <w:lang w:val="en-CA"/>
          </w:rPr>
          <w:t>Public Health Ontario Steps to Take Off Gloves</w:t>
        </w:r>
      </w:hyperlink>
      <w:r w:rsidRPr="005449E8">
        <w:rPr>
          <w:rFonts w:cs="Arial"/>
          <w:sz w:val="20"/>
          <w:szCs w:val="20"/>
          <w:lang w:val="en-CA"/>
        </w:rPr>
        <w:t>, which shall be posted near where gloves are stored inside the library, and Appendix 1.</w:t>
      </w:r>
    </w:p>
    <w:p w14:paraId="163733EB" w14:textId="77777777" w:rsidR="005449E8" w:rsidRDefault="005449E8" w:rsidP="005449E8">
      <w:pPr>
        <w:spacing w:after="0" w:line="240" w:lineRule="auto"/>
        <w:rPr>
          <w:rFonts w:cs="Arial"/>
          <w:b/>
          <w:bCs/>
          <w:sz w:val="20"/>
          <w:szCs w:val="20"/>
          <w:lang w:val="en-CA"/>
        </w:rPr>
      </w:pPr>
      <w:r w:rsidRPr="005449E8">
        <w:rPr>
          <w:rFonts w:cs="Arial"/>
          <w:b/>
          <w:bCs/>
          <w:sz w:val="20"/>
          <w:szCs w:val="20"/>
          <w:lang w:val="en-CA"/>
        </w:rPr>
        <w:t>M</w:t>
      </w:r>
      <w:r>
        <w:rPr>
          <w:rFonts w:cs="Arial"/>
          <w:b/>
          <w:bCs/>
          <w:sz w:val="20"/>
          <w:szCs w:val="20"/>
          <w:lang w:val="en-CA"/>
        </w:rPr>
        <w:t>ASKS</w:t>
      </w:r>
    </w:p>
    <w:p w14:paraId="5ECF6BDA" w14:textId="37842107" w:rsidR="005449E8" w:rsidRPr="005449E8" w:rsidRDefault="005449E8" w:rsidP="005449E8">
      <w:pPr>
        <w:spacing w:after="0" w:line="240" w:lineRule="auto"/>
        <w:rPr>
          <w:rFonts w:cs="Arial"/>
          <w:sz w:val="20"/>
          <w:szCs w:val="20"/>
          <w:lang w:val="en-CA"/>
        </w:rPr>
      </w:pPr>
      <w:r w:rsidRPr="005449E8">
        <w:rPr>
          <w:rFonts w:cs="Arial"/>
          <w:sz w:val="20"/>
          <w:szCs w:val="20"/>
          <w:lang w:val="en-CA"/>
        </w:rPr>
        <w:t xml:space="preserve">Wearing masks where the hazard of COVID-19 is low can create a false sense of security that can lead to neglecting other essential measures, such as good hand hygiene practices. Furthermore, using a mask incorrectly may hamper its effectiveness in reducing the risk of transmission. However, the use of a mask is recommended to provide reassurance to coworkers and the public that all possible precautions are being taken. </w:t>
      </w:r>
      <w:r w:rsidR="00D30DFB" w:rsidRPr="00D30DFB">
        <w:rPr>
          <w:rFonts w:cs="Arial"/>
          <w:sz w:val="20"/>
          <w:szCs w:val="20"/>
          <w:lang w:val="en-CA"/>
        </w:rPr>
        <w:t xml:space="preserve">The purpose of the mask is to reduce transmission of the virus to others rather than personal protection.  </w:t>
      </w:r>
      <w:r w:rsidRPr="005449E8">
        <w:rPr>
          <w:rFonts w:cs="Arial"/>
          <w:sz w:val="20"/>
          <w:szCs w:val="20"/>
          <w:lang w:val="en-CA"/>
        </w:rPr>
        <w:t>If masks are used, their appropriate use and disposal is essential to ensure that they are effective and to avoid any increase in risk of transmission associated with incorrect use and disposal.</w:t>
      </w:r>
    </w:p>
    <w:p w14:paraId="56696DD9" w14:textId="77777777" w:rsidR="005449E8" w:rsidRPr="005449E8" w:rsidRDefault="005449E8" w:rsidP="005449E8">
      <w:pPr>
        <w:spacing w:after="0" w:line="240" w:lineRule="auto"/>
        <w:rPr>
          <w:rFonts w:cs="Arial"/>
          <w:sz w:val="20"/>
          <w:szCs w:val="20"/>
          <w:lang w:val="en-CA"/>
        </w:rPr>
      </w:pPr>
    </w:p>
    <w:p w14:paraId="25A80E00" w14:textId="77777777" w:rsidR="005449E8" w:rsidRPr="005449E8" w:rsidRDefault="005449E8" w:rsidP="00CE2FD6">
      <w:pPr>
        <w:numPr>
          <w:ilvl w:val="0"/>
          <w:numId w:val="34"/>
        </w:numPr>
        <w:spacing w:after="0" w:line="240" w:lineRule="auto"/>
        <w:ind w:left="540" w:hanging="540"/>
        <w:contextualSpacing/>
        <w:rPr>
          <w:rFonts w:cs="Arial"/>
          <w:sz w:val="20"/>
          <w:szCs w:val="20"/>
        </w:rPr>
      </w:pPr>
      <w:r w:rsidRPr="005449E8">
        <w:rPr>
          <w:rFonts w:cs="Arial"/>
          <w:sz w:val="20"/>
          <w:szCs w:val="20"/>
        </w:rPr>
        <w:t>When a mask becomes damp or humid, staff shall replace it with a new mask.</w:t>
      </w:r>
    </w:p>
    <w:p w14:paraId="3B2DEC9E" w14:textId="77777777" w:rsidR="005449E8" w:rsidRPr="005449E8" w:rsidRDefault="005449E8" w:rsidP="00CE2FD6">
      <w:pPr>
        <w:numPr>
          <w:ilvl w:val="0"/>
          <w:numId w:val="34"/>
        </w:numPr>
        <w:spacing w:after="0" w:line="240" w:lineRule="auto"/>
        <w:ind w:left="540" w:hanging="540"/>
        <w:contextualSpacing/>
        <w:rPr>
          <w:rFonts w:cs="Arial"/>
          <w:sz w:val="20"/>
          <w:szCs w:val="20"/>
        </w:rPr>
      </w:pPr>
      <w:r w:rsidRPr="005449E8">
        <w:rPr>
          <w:rFonts w:cs="Arial"/>
          <w:sz w:val="20"/>
          <w:szCs w:val="20"/>
        </w:rPr>
        <w:t>Single-use masks are not to be re-used. Staff shall discard used masks by following appropriate procedures.</w:t>
      </w:r>
    </w:p>
    <w:p w14:paraId="6BDB4256" w14:textId="77777777" w:rsidR="005449E8" w:rsidRPr="005449E8" w:rsidRDefault="005449E8" w:rsidP="00CE2FD6">
      <w:pPr>
        <w:numPr>
          <w:ilvl w:val="0"/>
          <w:numId w:val="34"/>
        </w:numPr>
        <w:spacing w:after="0" w:line="240" w:lineRule="auto"/>
        <w:ind w:left="540" w:hanging="540"/>
        <w:contextualSpacing/>
        <w:rPr>
          <w:rFonts w:cs="Arial"/>
          <w:sz w:val="20"/>
          <w:szCs w:val="20"/>
        </w:rPr>
      </w:pPr>
      <w:r w:rsidRPr="005449E8">
        <w:rPr>
          <w:rFonts w:cs="Arial"/>
          <w:sz w:val="20"/>
          <w:szCs w:val="20"/>
        </w:rPr>
        <w:t>Mask supplies are based on an estimate of approximately 4 masks per full time shift. However, mask use shall not be restricted.</w:t>
      </w:r>
    </w:p>
    <w:p w14:paraId="558CCE62" w14:textId="77777777" w:rsidR="005449E8" w:rsidRPr="005449E8" w:rsidRDefault="005449E8" w:rsidP="00CE2FD6">
      <w:pPr>
        <w:numPr>
          <w:ilvl w:val="0"/>
          <w:numId w:val="34"/>
        </w:numPr>
        <w:spacing w:after="0" w:line="240" w:lineRule="auto"/>
        <w:ind w:left="540" w:hanging="540"/>
        <w:contextualSpacing/>
        <w:rPr>
          <w:rFonts w:cs="Arial"/>
          <w:sz w:val="20"/>
          <w:szCs w:val="20"/>
        </w:rPr>
      </w:pPr>
      <w:r w:rsidRPr="005449E8">
        <w:rPr>
          <w:rFonts w:cs="Arial"/>
          <w:sz w:val="20"/>
          <w:szCs w:val="20"/>
        </w:rPr>
        <w:t>Staff must ensure the use of a mask does not result in touching the face more due to heat or discomfort.</w:t>
      </w:r>
    </w:p>
    <w:p w14:paraId="15D66A3C" w14:textId="77777777" w:rsidR="005449E8" w:rsidRPr="005449E8" w:rsidRDefault="005449E8" w:rsidP="005449E8">
      <w:pPr>
        <w:spacing w:after="0" w:line="240" w:lineRule="auto"/>
        <w:rPr>
          <w:rFonts w:cs="Arial"/>
          <w:sz w:val="20"/>
          <w:szCs w:val="20"/>
          <w:lang w:val="en-CA"/>
        </w:rPr>
      </w:pPr>
    </w:p>
    <w:p w14:paraId="5DB63119" w14:textId="77777777" w:rsidR="005449E8" w:rsidRPr="005449E8" w:rsidRDefault="005449E8" w:rsidP="005449E8">
      <w:pPr>
        <w:spacing w:after="0" w:line="240" w:lineRule="auto"/>
        <w:rPr>
          <w:rFonts w:cs="Arial"/>
          <w:sz w:val="20"/>
          <w:szCs w:val="20"/>
          <w:lang w:val="en-CA"/>
        </w:rPr>
      </w:pPr>
      <w:r w:rsidRPr="005449E8">
        <w:rPr>
          <w:rFonts w:cs="Arial"/>
          <w:sz w:val="20"/>
          <w:szCs w:val="20"/>
          <w:lang w:val="en-CA"/>
        </w:rPr>
        <w:t xml:space="preserve">Refer to the </w:t>
      </w:r>
      <w:hyperlink r:id="rId7">
        <w:r w:rsidRPr="005449E8">
          <w:rPr>
            <w:rFonts w:cs="Arial"/>
            <w:color w:val="0563C1" w:themeColor="hyperlink"/>
            <w:sz w:val="20"/>
            <w:szCs w:val="20"/>
            <w:u w:val="single"/>
            <w:lang w:val="en-CA"/>
          </w:rPr>
          <w:t>Public Health Ontario guidance on using masks</w:t>
        </w:r>
      </w:hyperlink>
      <w:r w:rsidRPr="005449E8">
        <w:rPr>
          <w:rFonts w:cs="Arial"/>
          <w:sz w:val="20"/>
          <w:szCs w:val="20"/>
          <w:lang w:val="en-CA"/>
        </w:rPr>
        <w:t>, which shall be posted near where masks are stored inside the library, and Appendix 2.</w:t>
      </w:r>
    </w:p>
    <w:p w14:paraId="318679DA" w14:textId="77777777" w:rsidR="005449E8" w:rsidRPr="005449E8" w:rsidRDefault="005449E8" w:rsidP="005449E8">
      <w:pPr>
        <w:spacing w:after="0" w:line="240" w:lineRule="auto"/>
        <w:rPr>
          <w:rFonts w:cs="Arial"/>
          <w:sz w:val="20"/>
          <w:szCs w:val="20"/>
          <w:lang w:val="en-CA"/>
        </w:rPr>
      </w:pPr>
    </w:p>
    <w:p w14:paraId="0EFD7E02" w14:textId="77777777" w:rsidR="005449E8" w:rsidRPr="005449E8" w:rsidRDefault="005449E8" w:rsidP="005449E8">
      <w:pPr>
        <w:spacing w:after="0" w:line="240" w:lineRule="auto"/>
        <w:rPr>
          <w:rFonts w:cs="Arial"/>
          <w:b/>
          <w:bCs/>
          <w:sz w:val="20"/>
          <w:szCs w:val="20"/>
          <w:u w:val="single"/>
          <w:lang w:val="en-CA"/>
        </w:rPr>
      </w:pPr>
      <w:r w:rsidRPr="005449E8">
        <w:rPr>
          <w:rFonts w:cs="Arial"/>
          <w:b/>
          <w:bCs/>
          <w:sz w:val="20"/>
          <w:szCs w:val="20"/>
          <w:u w:val="single"/>
          <w:lang w:val="en-CA"/>
        </w:rPr>
        <w:t>Putting on PPE shall be done in this order:</w:t>
      </w:r>
    </w:p>
    <w:p w14:paraId="2DD7D617" w14:textId="77777777" w:rsidR="005449E8" w:rsidRPr="005449E8" w:rsidRDefault="005449E8" w:rsidP="005449E8">
      <w:pPr>
        <w:spacing w:after="0" w:line="240" w:lineRule="auto"/>
        <w:rPr>
          <w:rFonts w:cs="Arial"/>
          <w:b/>
          <w:bCs/>
          <w:sz w:val="20"/>
          <w:szCs w:val="20"/>
          <w:lang w:val="en-CA"/>
        </w:rPr>
      </w:pPr>
    </w:p>
    <w:p w14:paraId="4C3CEF25" w14:textId="77777777" w:rsidR="005449E8" w:rsidRPr="005449E8" w:rsidRDefault="005449E8" w:rsidP="00CE2FD6">
      <w:pPr>
        <w:numPr>
          <w:ilvl w:val="0"/>
          <w:numId w:val="32"/>
        </w:numPr>
        <w:spacing w:after="0" w:line="240" w:lineRule="auto"/>
        <w:ind w:left="540" w:hanging="540"/>
        <w:contextualSpacing/>
        <w:rPr>
          <w:rFonts w:cs="Arial"/>
          <w:sz w:val="20"/>
          <w:szCs w:val="20"/>
        </w:rPr>
      </w:pPr>
      <w:r w:rsidRPr="005449E8">
        <w:rPr>
          <w:rFonts w:cs="Arial"/>
          <w:b/>
          <w:sz w:val="20"/>
          <w:szCs w:val="20"/>
          <w:u w:val="single"/>
        </w:rPr>
        <w:t>Mask</w:t>
      </w:r>
      <w:r w:rsidRPr="005449E8">
        <w:rPr>
          <w:rFonts w:cs="Arial"/>
          <w:sz w:val="20"/>
          <w:szCs w:val="20"/>
        </w:rPr>
        <w:t>:</w:t>
      </w:r>
    </w:p>
    <w:p w14:paraId="58AF4085" w14:textId="77777777" w:rsidR="005449E8" w:rsidRPr="005449E8" w:rsidRDefault="005449E8" w:rsidP="00CE2FD6">
      <w:pPr>
        <w:numPr>
          <w:ilvl w:val="0"/>
          <w:numId w:val="36"/>
        </w:numPr>
        <w:spacing w:after="0" w:line="240" w:lineRule="auto"/>
        <w:rPr>
          <w:rFonts w:cs="Arial"/>
          <w:sz w:val="20"/>
          <w:szCs w:val="20"/>
          <w:lang w:val="en-CA"/>
        </w:rPr>
      </w:pPr>
      <w:r w:rsidRPr="005449E8">
        <w:rPr>
          <w:rFonts w:cs="Arial"/>
          <w:sz w:val="20"/>
          <w:szCs w:val="20"/>
          <w:lang w:val="en-CA"/>
        </w:rPr>
        <w:t>Wash hands with soap &amp; water for at least 15 seconds or use alcohol-based hand sanitizer</w:t>
      </w:r>
    </w:p>
    <w:p w14:paraId="564B259A" w14:textId="77777777" w:rsidR="005449E8" w:rsidRPr="005449E8" w:rsidRDefault="005449E8" w:rsidP="00CE2FD6">
      <w:pPr>
        <w:numPr>
          <w:ilvl w:val="0"/>
          <w:numId w:val="36"/>
        </w:numPr>
        <w:spacing w:after="0" w:line="240" w:lineRule="auto"/>
        <w:rPr>
          <w:rFonts w:cs="Arial"/>
          <w:sz w:val="20"/>
          <w:szCs w:val="20"/>
          <w:lang w:val="en-CA"/>
        </w:rPr>
      </w:pPr>
      <w:r w:rsidRPr="005449E8">
        <w:rPr>
          <w:rFonts w:cs="Arial"/>
          <w:sz w:val="20"/>
          <w:szCs w:val="20"/>
          <w:lang w:val="en-CA"/>
        </w:rPr>
        <w:t>Secure ties or elastic bands at middle of head and neck</w:t>
      </w:r>
    </w:p>
    <w:p w14:paraId="1BEE6561" w14:textId="77777777" w:rsidR="005449E8" w:rsidRPr="005449E8" w:rsidRDefault="005449E8" w:rsidP="00CE2FD6">
      <w:pPr>
        <w:numPr>
          <w:ilvl w:val="0"/>
          <w:numId w:val="36"/>
        </w:numPr>
        <w:spacing w:after="0" w:line="240" w:lineRule="auto"/>
        <w:rPr>
          <w:rFonts w:cs="Arial"/>
          <w:sz w:val="20"/>
          <w:szCs w:val="20"/>
          <w:lang w:val="en-CA"/>
        </w:rPr>
      </w:pPr>
      <w:r w:rsidRPr="005449E8">
        <w:rPr>
          <w:rFonts w:cs="Arial"/>
          <w:sz w:val="20"/>
          <w:szCs w:val="20"/>
          <w:lang w:val="en-CA"/>
        </w:rPr>
        <w:t>Fit flexible band to nose bridge</w:t>
      </w:r>
    </w:p>
    <w:p w14:paraId="23B40B50" w14:textId="77777777" w:rsidR="005449E8" w:rsidRDefault="005449E8" w:rsidP="00CE2FD6">
      <w:pPr>
        <w:numPr>
          <w:ilvl w:val="0"/>
          <w:numId w:val="36"/>
        </w:numPr>
        <w:spacing w:after="0" w:line="240" w:lineRule="auto"/>
        <w:rPr>
          <w:rFonts w:cs="Arial"/>
          <w:sz w:val="20"/>
          <w:szCs w:val="20"/>
          <w:lang w:val="en-CA"/>
        </w:rPr>
      </w:pPr>
      <w:r w:rsidRPr="005449E8">
        <w:rPr>
          <w:rFonts w:cs="Arial"/>
          <w:sz w:val="20"/>
          <w:szCs w:val="20"/>
          <w:lang w:val="en-CA"/>
        </w:rPr>
        <w:t>Fit snug to face and below chin</w:t>
      </w:r>
    </w:p>
    <w:p w14:paraId="4D22C411" w14:textId="77777777" w:rsidR="005449E8" w:rsidRPr="005449E8" w:rsidRDefault="005449E8" w:rsidP="005449E8">
      <w:pPr>
        <w:spacing w:after="0" w:line="240" w:lineRule="auto"/>
        <w:rPr>
          <w:rFonts w:cs="Arial"/>
          <w:sz w:val="20"/>
          <w:szCs w:val="20"/>
          <w:lang w:val="en-CA"/>
        </w:rPr>
      </w:pPr>
    </w:p>
    <w:p w14:paraId="49C8AF5E" w14:textId="77777777" w:rsidR="005449E8" w:rsidRPr="005449E8" w:rsidRDefault="005449E8" w:rsidP="00CE2FD6">
      <w:pPr>
        <w:numPr>
          <w:ilvl w:val="0"/>
          <w:numId w:val="32"/>
        </w:numPr>
        <w:spacing w:after="0" w:line="240" w:lineRule="auto"/>
        <w:ind w:left="540" w:hanging="540"/>
        <w:contextualSpacing/>
        <w:rPr>
          <w:rFonts w:cs="Arial"/>
          <w:sz w:val="20"/>
          <w:szCs w:val="20"/>
        </w:rPr>
      </w:pPr>
      <w:r w:rsidRPr="005449E8">
        <w:rPr>
          <w:rFonts w:cs="Arial"/>
          <w:b/>
          <w:sz w:val="20"/>
          <w:szCs w:val="20"/>
          <w:u w:val="single"/>
        </w:rPr>
        <w:t>Gloves</w:t>
      </w:r>
      <w:r w:rsidRPr="005449E8">
        <w:rPr>
          <w:rFonts w:cs="Arial"/>
          <w:sz w:val="20"/>
          <w:szCs w:val="20"/>
        </w:rPr>
        <w:t>:</w:t>
      </w:r>
    </w:p>
    <w:p w14:paraId="32FC9845" w14:textId="77777777" w:rsidR="005449E8" w:rsidRDefault="005449E8" w:rsidP="00CE2FD6">
      <w:pPr>
        <w:numPr>
          <w:ilvl w:val="0"/>
          <w:numId w:val="37"/>
        </w:numPr>
        <w:spacing w:after="0" w:line="240" w:lineRule="auto"/>
        <w:rPr>
          <w:rFonts w:cs="Arial"/>
          <w:sz w:val="20"/>
          <w:szCs w:val="20"/>
          <w:lang w:val="en-CA"/>
        </w:rPr>
      </w:pPr>
      <w:r w:rsidRPr="005449E8">
        <w:rPr>
          <w:rFonts w:cs="Arial"/>
          <w:sz w:val="20"/>
          <w:szCs w:val="20"/>
          <w:lang w:val="en-CA"/>
        </w:rPr>
        <w:t>Extend to cover wrist</w:t>
      </w:r>
    </w:p>
    <w:p w14:paraId="1F6A50DB" w14:textId="77777777" w:rsidR="005449E8" w:rsidRDefault="005449E8" w:rsidP="005449E8">
      <w:pPr>
        <w:spacing w:after="0" w:line="240" w:lineRule="auto"/>
        <w:rPr>
          <w:rFonts w:cs="Arial"/>
          <w:sz w:val="20"/>
          <w:szCs w:val="20"/>
          <w:lang w:val="en-CA"/>
        </w:rPr>
      </w:pPr>
    </w:p>
    <w:p w14:paraId="4CACA777" w14:textId="77777777" w:rsidR="005449E8" w:rsidRDefault="005449E8" w:rsidP="005449E8">
      <w:pPr>
        <w:spacing w:after="0" w:line="240" w:lineRule="auto"/>
        <w:rPr>
          <w:rFonts w:cs="Arial"/>
          <w:sz w:val="20"/>
          <w:szCs w:val="20"/>
          <w:lang w:val="en-CA"/>
        </w:rPr>
      </w:pPr>
    </w:p>
    <w:p w14:paraId="16A16C21" w14:textId="77777777" w:rsidR="005449E8" w:rsidRPr="002623E2" w:rsidRDefault="005449E8" w:rsidP="005449E8">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sidR="001B651F">
        <w:rPr>
          <w:rFonts w:eastAsia="Times New Roman" w:cs="Arial"/>
          <w:color w:val="000000"/>
          <w:sz w:val="18"/>
          <w:szCs w:val="18"/>
        </w:rPr>
        <w:t>1</w:t>
      </w:r>
      <w:r w:rsidRPr="002623E2">
        <w:rPr>
          <w:rFonts w:eastAsia="Times New Roman" w:cs="Arial"/>
          <w:color w:val="000000"/>
          <w:sz w:val="18"/>
          <w:szCs w:val="18"/>
        </w:rPr>
        <w:t xml:space="preserve"> of </w:t>
      </w:r>
      <w:r w:rsidR="00CE2FD6">
        <w:rPr>
          <w:rFonts w:eastAsia="Times New Roman" w:cs="Arial"/>
          <w:color w:val="000000"/>
          <w:sz w:val="18"/>
          <w:szCs w:val="18"/>
        </w:rPr>
        <w:t>2</w:t>
      </w:r>
    </w:p>
    <w:p w14:paraId="49BDF70B" w14:textId="1364B2B1" w:rsidR="005449E8" w:rsidRPr="00A76FDD" w:rsidRDefault="00A76FDD" w:rsidP="005449E8">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noProof/>
          <w:sz w:val="28"/>
          <w:szCs w:val="28"/>
        </w:rPr>
        <w:lastRenderedPageBreak/>
        <w:drawing>
          <wp:anchor distT="0" distB="0" distL="114300" distR="114300" simplePos="0" relativeHeight="251678720" behindDoc="0" locked="0" layoutInCell="1" allowOverlap="1" wp14:anchorId="37635077" wp14:editId="7812BAED">
            <wp:simplePos x="0" y="0"/>
            <wp:positionH relativeFrom="column">
              <wp:posOffset>-7620</wp:posOffset>
            </wp:positionH>
            <wp:positionV relativeFrom="paragraph">
              <wp:posOffset>0</wp:posOffset>
            </wp:positionV>
            <wp:extent cx="1356360" cy="383540"/>
            <wp:effectExtent l="0" t="0" r="0" b="0"/>
            <wp:wrapSquare wrapText="bothSides"/>
            <wp:docPr id="14" name="Picture 14"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5636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9E8" w:rsidRPr="00A76FDD">
        <w:rPr>
          <w:rFonts w:eastAsia="Times New Roman" w:cs="Arial"/>
          <w:color w:val="000000"/>
          <w:sz w:val="28"/>
          <w:szCs w:val="28"/>
        </w:rPr>
        <w:t xml:space="preserve"> </w:t>
      </w:r>
    </w:p>
    <w:p w14:paraId="17BB3EA9" w14:textId="77777777" w:rsidR="005449E8" w:rsidRPr="003B7A17" w:rsidRDefault="001B651F" w:rsidP="005449E8">
      <w:pPr>
        <w:spacing w:after="0" w:line="240" w:lineRule="auto"/>
        <w:jc w:val="right"/>
        <w:rPr>
          <w:rFonts w:ascii="Century Gothic" w:eastAsia="Times New Roman" w:hAnsi="Century Gothic" w:cs="Times New Roman"/>
          <w:b/>
          <w:color w:val="000066"/>
          <w:sz w:val="32"/>
          <w:szCs w:val="32"/>
        </w:rPr>
      </w:pPr>
      <w:r>
        <w:rPr>
          <w:rFonts w:ascii="Century Gothic" w:eastAsia="Times New Roman" w:hAnsi="Century Gothic" w:cs="Times New Roman"/>
          <w:b/>
          <w:color w:val="000066"/>
          <w:sz w:val="28"/>
          <w:szCs w:val="28"/>
        </w:rPr>
        <w:t xml:space="preserve">STAFF REPORTING PERSONAL </w:t>
      </w:r>
      <w:r w:rsidRPr="00A76FDD">
        <w:rPr>
          <w:rFonts w:ascii="Century Gothic" w:eastAsia="Times New Roman" w:hAnsi="Century Gothic" w:cs="Times New Roman"/>
          <w:b/>
          <w:color w:val="000066"/>
          <w:sz w:val="28"/>
          <w:szCs w:val="28"/>
        </w:rPr>
        <w:t xml:space="preserve">HEALTH </w:t>
      </w:r>
      <w:r>
        <w:rPr>
          <w:rFonts w:ascii="Century Gothic" w:eastAsia="Times New Roman" w:hAnsi="Century Gothic" w:cs="Times New Roman"/>
          <w:b/>
          <w:color w:val="000066"/>
          <w:sz w:val="28"/>
          <w:szCs w:val="28"/>
        </w:rPr>
        <w:t>CONCERNS</w:t>
      </w:r>
    </w:p>
    <w:p w14:paraId="055F8ED3" w14:textId="77777777" w:rsidR="005449E8" w:rsidRDefault="005449E8" w:rsidP="005449E8">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77696" behindDoc="0" locked="0" layoutInCell="1" allowOverlap="1" wp14:anchorId="019A1661" wp14:editId="0F593985">
                <wp:simplePos x="0" y="0"/>
                <wp:positionH relativeFrom="column">
                  <wp:posOffset>-7620</wp:posOffset>
                </wp:positionH>
                <wp:positionV relativeFrom="paragraph">
                  <wp:posOffset>20320</wp:posOffset>
                </wp:positionV>
                <wp:extent cx="6480810" cy="90805"/>
                <wp:effectExtent l="0"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F2F93E" id="Rectangle 13" o:spid="_x0000_s1026" style="position:absolute;margin-left:-.6pt;margin-top:1.6pt;width:510.3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" fillcolor="#70ad47" stroked="f"/>
            </w:pict>
          </mc:Fallback>
        </mc:AlternateContent>
      </w:r>
    </w:p>
    <w:p w14:paraId="3DF6D552" w14:textId="77777777" w:rsidR="005449E8" w:rsidRPr="005449E8" w:rsidRDefault="005449E8" w:rsidP="005449E8">
      <w:pPr>
        <w:spacing w:after="0" w:line="240" w:lineRule="auto"/>
        <w:jc w:val="right"/>
        <w:rPr>
          <w:rFonts w:cs="Arial"/>
          <w:b/>
          <w:bCs/>
          <w:color w:val="FF0000"/>
          <w:sz w:val="28"/>
          <w:szCs w:val="28"/>
          <w:lang w:val="en-CA"/>
        </w:rPr>
      </w:pPr>
      <w:r w:rsidRPr="005449E8">
        <w:rPr>
          <w:rFonts w:cs="Arial"/>
          <w:b/>
          <w:bCs/>
          <w:color w:val="FF0000"/>
          <w:sz w:val="28"/>
          <w:szCs w:val="28"/>
          <w:lang w:val="en-CA"/>
        </w:rPr>
        <w:t>Standard Operating Procedure #1</w:t>
      </w:r>
    </w:p>
    <w:p w14:paraId="41628C1F" w14:textId="77777777" w:rsidR="005449E8" w:rsidRDefault="005449E8" w:rsidP="005449E8">
      <w:pPr>
        <w:spacing w:after="0" w:line="240" w:lineRule="auto"/>
        <w:jc w:val="center"/>
        <w:rPr>
          <w:rFonts w:asciiTheme="minorHAnsi" w:hAnsiTheme="minorHAnsi"/>
          <w:b/>
          <w:bCs/>
          <w:sz w:val="32"/>
          <w:szCs w:val="32"/>
          <w:lang w:val="en-CA"/>
        </w:rPr>
      </w:pPr>
    </w:p>
    <w:p w14:paraId="7CA65939" w14:textId="77777777" w:rsidR="005449E8" w:rsidRDefault="005449E8" w:rsidP="005449E8">
      <w:pPr>
        <w:spacing w:after="0" w:line="240" w:lineRule="auto"/>
        <w:rPr>
          <w:rFonts w:cs="Arial"/>
          <w:b/>
          <w:bCs/>
          <w:sz w:val="20"/>
          <w:szCs w:val="20"/>
          <w:u w:val="single"/>
          <w:lang w:val="en-CA"/>
        </w:rPr>
      </w:pPr>
      <w:r w:rsidRPr="005449E8">
        <w:rPr>
          <w:rFonts w:cs="Arial"/>
          <w:b/>
          <w:bCs/>
          <w:sz w:val="20"/>
          <w:szCs w:val="20"/>
          <w:u w:val="single"/>
          <w:lang w:val="en-CA"/>
        </w:rPr>
        <w:t>Removing PPE shall be done in this order:</w:t>
      </w:r>
    </w:p>
    <w:p w14:paraId="14B9E95A" w14:textId="77777777" w:rsidR="005449E8" w:rsidRPr="005449E8" w:rsidRDefault="005449E8" w:rsidP="005449E8">
      <w:pPr>
        <w:spacing w:after="0" w:line="240" w:lineRule="auto"/>
        <w:rPr>
          <w:rFonts w:cs="Arial"/>
          <w:b/>
          <w:bCs/>
          <w:sz w:val="20"/>
          <w:szCs w:val="20"/>
          <w:u w:val="single"/>
          <w:lang w:val="en-CA"/>
        </w:rPr>
      </w:pPr>
    </w:p>
    <w:p w14:paraId="3B39EF19" w14:textId="77777777" w:rsidR="005449E8" w:rsidRPr="005449E8" w:rsidRDefault="005449E8" w:rsidP="00CE2FD6">
      <w:pPr>
        <w:numPr>
          <w:ilvl w:val="0"/>
          <w:numId w:val="33"/>
        </w:numPr>
        <w:spacing w:after="0" w:line="240" w:lineRule="auto"/>
        <w:ind w:left="540" w:hanging="540"/>
        <w:contextualSpacing/>
        <w:rPr>
          <w:rFonts w:cs="Arial"/>
          <w:b/>
          <w:sz w:val="20"/>
          <w:szCs w:val="20"/>
          <w:u w:val="single"/>
        </w:rPr>
      </w:pPr>
      <w:r w:rsidRPr="005449E8">
        <w:rPr>
          <w:rFonts w:cs="Arial"/>
          <w:b/>
          <w:sz w:val="20"/>
          <w:szCs w:val="20"/>
          <w:u w:val="single"/>
        </w:rPr>
        <w:t>Gloves</w:t>
      </w:r>
    </w:p>
    <w:p w14:paraId="38965DE9" w14:textId="77777777" w:rsid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Outside of gloves is contaminated</w:t>
      </w:r>
    </w:p>
    <w:p w14:paraId="7B9D8696" w14:textId="77777777" w:rsidR="005449E8" w:rsidRP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Grasp outside of glove with opposite gloved hand; peel off</w:t>
      </w:r>
    </w:p>
    <w:p w14:paraId="65412B9D" w14:textId="77777777" w:rsidR="005449E8" w:rsidRP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Hold removed glove in gloved hand</w:t>
      </w:r>
    </w:p>
    <w:p w14:paraId="10332172" w14:textId="77777777" w:rsidR="005449E8" w:rsidRP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Slide fingers of ungloved hand under remaining glove at wrist</w:t>
      </w:r>
    </w:p>
    <w:p w14:paraId="1496CC1D" w14:textId="77777777" w:rsidR="005449E8" w:rsidRP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Peel glove off over first glove</w:t>
      </w:r>
    </w:p>
    <w:p w14:paraId="782122C3" w14:textId="77777777" w:rsidR="005449E8" w:rsidRP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Discard gloves in an appropriate or designated waste receptacle</w:t>
      </w:r>
    </w:p>
    <w:p w14:paraId="2A3F95D1" w14:textId="77777777" w:rsidR="005449E8" w:rsidRDefault="005449E8" w:rsidP="00CE2FD6">
      <w:pPr>
        <w:numPr>
          <w:ilvl w:val="0"/>
          <w:numId w:val="38"/>
        </w:numPr>
        <w:spacing w:after="0" w:line="240" w:lineRule="auto"/>
        <w:rPr>
          <w:rFonts w:cs="Arial"/>
          <w:sz w:val="20"/>
          <w:szCs w:val="20"/>
          <w:lang w:val="en-CA"/>
        </w:rPr>
      </w:pPr>
      <w:r w:rsidRPr="005449E8">
        <w:rPr>
          <w:rFonts w:cs="Arial"/>
          <w:sz w:val="20"/>
          <w:szCs w:val="20"/>
          <w:lang w:val="en-CA"/>
        </w:rPr>
        <w:t>Wash hands with soap &amp; water for at least 15 seconds or use alcohol-based hand sanitizer</w:t>
      </w:r>
    </w:p>
    <w:p w14:paraId="646339E2" w14:textId="77777777" w:rsidR="005449E8" w:rsidRPr="005449E8" w:rsidRDefault="005449E8" w:rsidP="005449E8">
      <w:pPr>
        <w:spacing w:after="0" w:line="240" w:lineRule="auto"/>
        <w:rPr>
          <w:rFonts w:cs="Arial"/>
          <w:sz w:val="20"/>
          <w:szCs w:val="20"/>
          <w:lang w:val="en-CA"/>
        </w:rPr>
      </w:pPr>
    </w:p>
    <w:p w14:paraId="4DB06D77" w14:textId="77777777" w:rsidR="005449E8" w:rsidRPr="005449E8" w:rsidRDefault="005449E8" w:rsidP="00CE2FD6">
      <w:pPr>
        <w:numPr>
          <w:ilvl w:val="0"/>
          <w:numId w:val="33"/>
        </w:numPr>
        <w:spacing w:after="0" w:line="240" w:lineRule="auto"/>
        <w:ind w:left="540" w:hanging="540"/>
        <w:contextualSpacing/>
        <w:rPr>
          <w:rFonts w:cs="Arial"/>
          <w:b/>
          <w:sz w:val="20"/>
          <w:szCs w:val="20"/>
          <w:u w:val="single"/>
        </w:rPr>
      </w:pPr>
      <w:r w:rsidRPr="005449E8">
        <w:rPr>
          <w:rFonts w:cs="Arial"/>
          <w:b/>
          <w:sz w:val="20"/>
          <w:szCs w:val="20"/>
          <w:u w:val="single"/>
        </w:rPr>
        <w:t>Mask:</w:t>
      </w:r>
    </w:p>
    <w:p w14:paraId="04644A52" w14:textId="77777777" w:rsidR="005449E8" w:rsidRPr="005449E8" w:rsidRDefault="005449E8" w:rsidP="00CE2FD6">
      <w:pPr>
        <w:numPr>
          <w:ilvl w:val="0"/>
          <w:numId w:val="39"/>
        </w:numPr>
        <w:spacing w:after="0" w:line="240" w:lineRule="auto"/>
        <w:ind w:left="900"/>
        <w:rPr>
          <w:rFonts w:cs="Arial"/>
          <w:sz w:val="20"/>
          <w:szCs w:val="20"/>
          <w:lang w:val="en-CA"/>
        </w:rPr>
      </w:pPr>
      <w:r w:rsidRPr="005449E8">
        <w:rPr>
          <w:rFonts w:cs="Arial"/>
          <w:sz w:val="20"/>
          <w:szCs w:val="20"/>
          <w:lang w:val="en-CA"/>
        </w:rPr>
        <w:t>Front of mask may be contaminated — do not touch.</w:t>
      </w:r>
    </w:p>
    <w:p w14:paraId="1683E855" w14:textId="77777777" w:rsidR="005449E8" w:rsidRPr="005449E8" w:rsidRDefault="005449E8" w:rsidP="00CE2FD6">
      <w:pPr>
        <w:numPr>
          <w:ilvl w:val="0"/>
          <w:numId w:val="39"/>
        </w:numPr>
        <w:spacing w:after="0" w:line="240" w:lineRule="auto"/>
        <w:ind w:left="900"/>
        <w:rPr>
          <w:rFonts w:cs="Arial"/>
          <w:sz w:val="20"/>
          <w:szCs w:val="20"/>
          <w:lang w:val="en-CA"/>
        </w:rPr>
      </w:pPr>
      <w:r w:rsidRPr="005449E8">
        <w:rPr>
          <w:rFonts w:cs="Arial"/>
          <w:sz w:val="20"/>
          <w:szCs w:val="20"/>
          <w:lang w:val="en-CA"/>
        </w:rPr>
        <w:t>Grasp bottom, then top ties or elastics and remove</w:t>
      </w:r>
    </w:p>
    <w:p w14:paraId="5D74D5BA" w14:textId="77777777" w:rsidR="005449E8" w:rsidRPr="005449E8" w:rsidRDefault="005449E8" w:rsidP="00CE2FD6">
      <w:pPr>
        <w:numPr>
          <w:ilvl w:val="0"/>
          <w:numId w:val="39"/>
        </w:numPr>
        <w:spacing w:after="0" w:line="240" w:lineRule="auto"/>
        <w:ind w:left="900"/>
        <w:rPr>
          <w:rFonts w:cs="Arial"/>
          <w:sz w:val="20"/>
          <w:szCs w:val="20"/>
          <w:lang w:val="en-CA"/>
        </w:rPr>
      </w:pPr>
      <w:r w:rsidRPr="005449E8">
        <w:rPr>
          <w:rFonts w:cs="Arial"/>
          <w:sz w:val="20"/>
          <w:szCs w:val="20"/>
          <w:lang w:val="en-CA"/>
        </w:rPr>
        <w:t>Discard mask in an appropriate or designated waste receptacle.</w:t>
      </w:r>
    </w:p>
    <w:p w14:paraId="66381A08" w14:textId="77777777" w:rsidR="005449E8" w:rsidRPr="005449E8" w:rsidRDefault="005449E8" w:rsidP="00CE2FD6">
      <w:pPr>
        <w:numPr>
          <w:ilvl w:val="0"/>
          <w:numId w:val="39"/>
        </w:numPr>
        <w:spacing w:after="0" w:line="240" w:lineRule="auto"/>
        <w:ind w:left="900"/>
        <w:rPr>
          <w:rFonts w:cs="Arial"/>
          <w:sz w:val="20"/>
          <w:szCs w:val="20"/>
          <w:lang w:val="en-CA"/>
        </w:rPr>
      </w:pPr>
      <w:r w:rsidRPr="005449E8">
        <w:rPr>
          <w:rFonts w:cs="Arial"/>
          <w:sz w:val="20"/>
          <w:szCs w:val="20"/>
          <w:lang w:val="en-CA"/>
        </w:rPr>
        <w:t>Wash hands with soap &amp; water for at least 15 seconds or use alcohol-based hand sanitizer</w:t>
      </w:r>
    </w:p>
    <w:p w14:paraId="114BA077" w14:textId="77777777" w:rsidR="005449E8" w:rsidRPr="005449E8" w:rsidRDefault="005449E8" w:rsidP="005449E8">
      <w:pPr>
        <w:spacing w:after="0" w:line="240" w:lineRule="auto"/>
        <w:ind w:left="180"/>
        <w:rPr>
          <w:rFonts w:eastAsia="Times New Roman" w:cs="Arial"/>
          <w:b/>
          <w:bCs/>
          <w:sz w:val="20"/>
          <w:szCs w:val="20"/>
        </w:rPr>
      </w:pPr>
    </w:p>
    <w:p w14:paraId="1D57BCDD" w14:textId="77777777" w:rsidR="005449E8" w:rsidRDefault="005449E8" w:rsidP="005449E8">
      <w:pPr>
        <w:spacing w:after="0" w:line="240" w:lineRule="auto"/>
        <w:textAlignment w:val="baseline"/>
        <w:rPr>
          <w:rFonts w:eastAsia="Times New Roman" w:cs="Arial"/>
          <w:b/>
          <w:bCs/>
          <w:sz w:val="20"/>
          <w:szCs w:val="20"/>
        </w:rPr>
      </w:pPr>
    </w:p>
    <w:p w14:paraId="49F536A3" w14:textId="77777777" w:rsidR="005449E8" w:rsidRDefault="005449E8" w:rsidP="005449E8">
      <w:pPr>
        <w:spacing w:after="0" w:line="240" w:lineRule="auto"/>
        <w:textAlignment w:val="baseline"/>
        <w:rPr>
          <w:rFonts w:eastAsia="Times New Roman" w:cs="Arial"/>
          <w:b/>
          <w:bCs/>
          <w:sz w:val="20"/>
          <w:szCs w:val="20"/>
        </w:rPr>
      </w:pPr>
    </w:p>
    <w:p w14:paraId="5F3DE893" w14:textId="77777777" w:rsidR="005449E8" w:rsidRDefault="005449E8" w:rsidP="005449E8">
      <w:pPr>
        <w:spacing w:after="0" w:line="240" w:lineRule="auto"/>
        <w:textAlignment w:val="baseline"/>
        <w:rPr>
          <w:rFonts w:eastAsia="Times New Roman" w:cs="Arial"/>
          <w:b/>
          <w:bCs/>
          <w:sz w:val="20"/>
          <w:szCs w:val="20"/>
        </w:rPr>
      </w:pPr>
    </w:p>
    <w:p w14:paraId="651035AD" w14:textId="77777777" w:rsidR="005449E8" w:rsidRDefault="005449E8" w:rsidP="005449E8">
      <w:pPr>
        <w:spacing w:after="0" w:line="240" w:lineRule="auto"/>
        <w:textAlignment w:val="baseline"/>
        <w:rPr>
          <w:rFonts w:eastAsia="Times New Roman" w:cs="Arial"/>
          <w:b/>
          <w:bCs/>
          <w:sz w:val="20"/>
          <w:szCs w:val="20"/>
        </w:rPr>
      </w:pPr>
    </w:p>
    <w:p w14:paraId="39E82BBA" w14:textId="77777777" w:rsidR="005449E8" w:rsidRDefault="005449E8" w:rsidP="005449E8">
      <w:pPr>
        <w:spacing w:after="0" w:line="240" w:lineRule="auto"/>
        <w:textAlignment w:val="baseline"/>
        <w:rPr>
          <w:rFonts w:eastAsia="Times New Roman" w:cs="Arial"/>
          <w:b/>
          <w:bCs/>
          <w:sz w:val="20"/>
          <w:szCs w:val="20"/>
        </w:rPr>
      </w:pPr>
    </w:p>
    <w:p w14:paraId="1AE25E68" w14:textId="77777777" w:rsidR="005449E8" w:rsidRDefault="005449E8" w:rsidP="005449E8">
      <w:pPr>
        <w:spacing w:after="0" w:line="240" w:lineRule="auto"/>
        <w:textAlignment w:val="baseline"/>
        <w:rPr>
          <w:rFonts w:eastAsia="Times New Roman" w:cs="Arial"/>
          <w:b/>
          <w:bCs/>
          <w:sz w:val="20"/>
          <w:szCs w:val="20"/>
        </w:rPr>
      </w:pPr>
    </w:p>
    <w:p w14:paraId="794C7B78" w14:textId="77777777" w:rsidR="005449E8" w:rsidRDefault="005449E8" w:rsidP="005449E8">
      <w:pPr>
        <w:spacing w:after="0" w:line="240" w:lineRule="auto"/>
        <w:textAlignment w:val="baseline"/>
        <w:rPr>
          <w:rFonts w:eastAsia="Times New Roman" w:cs="Arial"/>
          <w:b/>
          <w:bCs/>
          <w:sz w:val="20"/>
          <w:szCs w:val="20"/>
        </w:rPr>
      </w:pPr>
    </w:p>
    <w:p w14:paraId="06299392" w14:textId="77777777" w:rsidR="005449E8" w:rsidRDefault="005449E8" w:rsidP="005449E8">
      <w:pPr>
        <w:spacing w:after="0" w:line="240" w:lineRule="auto"/>
        <w:textAlignment w:val="baseline"/>
        <w:rPr>
          <w:rFonts w:eastAsia="Times New Roman" w:cs="Arial"/>
          <w:b/>
          <w:bCs/>
          <w:sz w:val="20"/>
          <w:szCs w:val="20"/>
        </w:rPr>
      </w:pPr>
    </w:p>
    <w:p w14:paraId="040F0DF3" w14:textId="77777777" w:rsidR="005449E8" w:rsidRDefault="005449E8" w:rsidP="005449E8">
      <w:pPr>
        <w:spacing w:after="0" w:line="240" w:lineRule="auto"/>
        <w:textAlignment w:val="baseline"/>
        <w:rPr>
          <w:rFonts w:eastAsia="Times New Roman" w:cs="Arial"/>
          <w:b/>
          <w:bCs/>
          <w:sz w:val="20"/>
          <w:szCs w:val="20"/>
        </w:rPr>
      </w:pPr>
    </w:p>
    <w:p w14:paraId="5096E8CF" w14:textId="77777777" w:rsidR="005449E8" w:rsidRDefault="005449E8" w:rsidP="005449E8">
      <w:pPr>
        <w:spacing w:after="0" w:line="240" w:lineRule="auto"/>
        <w:textAlignment w:val="baseline"/>
        <w:rPr>
          <w:rFonts w:eastAsia="Times New Roman" w:cs="Arial"/>
          <w:b/>
          <w:bCs/>
          <w:sz w:val="20"/>
          <w:szCs w:val="20"/>
        </w:rPr>
      </w:pPr>
    </w:p>
    <w:p w14:paraId="486E3C9E" w14:textId="77777777" w:rsidR="005449E8" w:rsidRDefault="005449E8" w:rsidP="005449E8">
      <w:pPr>
        <w:spacing w:after="0" w:line="240" w:lineRule="auto"/>
        <w:textAlignment w:val="baseline"/>
        <w:rPr>
          <w:rFonts w:eastAsia="Times New Roman" w:cs="Arial"/>
          <w:b/>
          <w:bCs/>
          <w:sz w:val="20"/>
          <w:szCs w:val="20"/>
        </w:rPr>
      </w:pPr>
    </w:p>
    <w:p w14:paraId="4818570F" w14:textId="77777777" w:rsidR="005449E8" w:rsidRDefault="005449E8" w:rsidP="005449E8">
      <w:pPr>
        <w:spacing w:after="0" w:line="240" w:lineRule="auto"/>
        <w:textAlignment w:val="baseline"/>
        <w:rPr>
          <w:rFonts w:eastAsia="Times New Roman" w:cs="Arial"/>
          <w:b/>
          <w:bCs/>
          <w:sz w:val="20"/>
          <w:szCs w:val="20"/>
        </w:rPr>
      </w:pPr>
    </w:p>
    <w:p w14:paraId="68D0B63C" w14:textId="77777777" w:rsidR="005449E8" w:rsidRDefault="005449E8" w:rsidP="005449E8">
      <w:pPr>
        <w:spacing w:after="0" w:line="240" w:lineRule="auto"/>
        <w:textAlignment w:val="baseline"/>
        <w:rPr>
          <w:rFonts w:eastAsia="Times New Roman" w:cs="Arial"/>
          <w:b/>
          <w:bCs/>
          <w:sz w:val="20"/>
          <w:szCs w:val="20"/>
        </w:rPr>
      </w:pPr>
    </w:p>
    <w:p w14:paraId="29EC0932" w14:textId="77777777" w:rsidR="005449E8" w:rsidRDefault="005449E8" w:rsidP="005449E8">
      <w:pPr>
        <w:spacing w:after="0" w:line="240" w:lineRule="auto"/>
        <w:textAlignment w:val="baseline"/>
        <w:rPr>
          <w:rFonts w:eastAsia="Times New Roman" w:cs="Arial"/>
          <w:b/>
          <w:bCs/>
          <w:sz w:val="20"/>
          <w:szCs w:val="20"/>
        </w:rPr>
      </w:pPr>
    </w:p>
    <w:p w14:paraId="5F297E22" w14:textId="77777777" w:rsidR="005449E8" w:rsidRPr="005449E8" w:rsidRDefault="005449E8" w:rsidP="005449E8">
      <w:pPr>
        <w:spacing w:after="0" w:line="240" w:lineRule="auto"/>
        <w:textAlignment w:val="baseline"/>
        <w:rPr>
          <w:rFonts w:eastAsia="Times New Roman" w:cs="Arial"/>
          <w:sz w:val="20"/>
          <w:szCs w:val="20"/>
        </w:rPr>
      </w:pPr>
      <w:r w:rsidRPr="005449E8">
        <w:rPr>
          <w:rFonts w:eastAsia="Times New Roman" w:cs="Arial"/>
          <w:b/>
          <w:bCs/>
          <w:sz w:val="20"/>
          <w:szCs w:val="20"/>
        </w:rPr>
        <w:t>Resources</w:t>
      </w:r>
      <w:r w:rsidRPr="005449E8">
        <w:rPr>
          <w:rFonts w:eastAsia="Times New Roman" w:cs="Arial"/>
          <w:sz w:val="20"/>
          <w:szCs w:val="20"/>
        </w:rPr>
        <w:t> </w:t>
      </w:r>
    </w:p>
    <w:p w14:paraId="55D8B651" w14:textId="77777777" w:rsidR="005449E8" w:rsidRPr="005449E8" w:rsidRDefault="005449E8" w:rsidP="005449E8">
      <w:pPr>
        <w:spacing w:after="0" w:line="240" w:lineRule="auto"/>
        <w:textAlignment w:val="baseline"/>
        <w:rPr>
          <w:rFonts w:eastAsia="Times New Roman" w:cs="Arial"/>
          <w:sz w:val="20"/>
          <w:szCs w:val="20"/>
        </w:rPr>
      </w:pPr>
      <w:r w:rsidRPr="005449E8">
        <w:rPr>
          <w:rFonts w:eastAsia="Times New Roman" w:cs="Arial"/>
          <w:sz w:val="20"/>
          <w:szCs w:val="20"/>
        </w:rPr>
        <w:t>Health Canada. (2020). </w:t>
      </w:r>
      <w:r w:rsidRPr="005449E8">
        <w:rPr>
          <w:rFonts w:eastAsia="Times New Roman" w:cs="Arial"/>
          <w:i/>
          <w:iCs/>
          <w:sz w:val="20"/>
          <w:szCs w:val="20"/>
        </w:rPr>
        <w:t>Wash Your Hands</w:t>
      </w:r>
      <w:r w:rsidRPr="005449E8">
        <w:rPr>
          <w:rFonts w:eastAsia="Times New Roman" w:cs="Arial"/>
          <w:sz w:val="20"/>
          <w:szCs w:val="20"/>
        </w:rPr>
        <w:t>.  </w:t>
      </w:r>
      <w:hyperlink r:id="rId9">
        <w:r w:rsidRPr="005449E8">
          <w:rPr>
            <w:rFonts w:eastAsia="Times New Roman" w:cs="Arial"/>
            <w:color w:val="0563C1"/>
            <w:sz w:val="20"/>
            <w:szCs w:val="20"/>
            <w:u w:val="single"/>
          </w:rPr>
          <w:t>https://www.canada.ca/content/dam/phac-aspc/documents/services/diseases-maladies/reduce-spread-covid-19-wash-your-hands/eng-handwashing.pdf</w:t>
        </w:r>
      </w:hyperlink>
      <w:r w:rsidRPr="005449E8">
        <w:rPr>
          <w:rFonts w:eastAsia="Times New Roman" w:cs="Arial"/>
          <w:sz w:val="20"/>
          <w:szCs w:val="20"/>
        </w:rPr>
        <w:t>  </w:t>
      </w:r>
    </w:p>
    <w:p w14:paraId="75D724B4" w14:textId="77777777" w:rsidR="005449E8" w:rsidRPr="005449E8" w:rsidRDefault="005449E8" w:rsidP="005449E8">
      <w:pPr>
        <w:spacing w:after="0" w:line="240" w:lineRule="auto"/>
        <w:textAlignment w:val="baseline"/>
        <w:rPr>
          <w:rFonts w:eastAsia="Times New Roman" w:cs="Arial"/>
          <w:sz w:val="20"/>
          <w:szCs w:val="20"/>
        </w:rPr>
      </w:pPr>
    </w:p>
    <w:p w14:paraId="59A80114" w14:textId="77777777" w:rsidR="005449E8" w:rsidRPr="005449E8" w:rsidRDefault="005449E8" w:rsidP="005449E8">
      <w:pPr>
        <w:spacing w:after="0" w:line="240" w:lineRule="auto"/>
        <w:textAlignment w:val="baseline"/>
        <w:rPr>
          <w:rFonts w:eastAsia="Times New Roman" w:cs="Arial"/>
          <w:sz w:val="20"/>
          <w:szCs w:val="20"/>
        </w:rPr>
      </w:pPr>
      <w:r w:rsidRPr="005449E8">
        <w:rPr>
          <w:rFonts w:eastAsia="Times New Roman" w:cs="Arial"/>
          <w:sz w:val="20"/>
          <w:szCs w:val="20"/>
        </w:rPr>
        <w:t>Public Health Ontario. (2013). </w:t>
      </w:r>
      <w:r w:rsidRPr="005449E8">
        <w:rPr>
          <w:rFonts w:eastAsia="Times New Roman" w:cs="Arial"/>
          <w:i/>
          <w:iCs/>
          <w:sz w:val="20"/>
          <w:szCs w:val="20"/>
        </w:rPr>
        <w:t>Steps to Take Off Gloves</w:t>
      </w:r>
      <w:r w:rsidRPr="005449E8">
        <w:rPr>
          <w:rFonts w:eastAsia="Times New Roman" w:cs="Arial"/>
          <w:sz w:val="20"/>
          <w:szCs w:val="20"/>
        </w:rPr>
        <w:t>. </w:t>
      </w:r>
      <w:hyperlink r:id="rId10">
        <w:r w:rsidRPr="005449E8">
          <w:rPr>
            <w:rFonts w:eastAsia="Times New Roman" w:cs="Arial"/>
            <w:color w:val="0563C1"/>
            <w:sz w:val="20"/>
            <w:szCs w:val="20"/>
            <w:u w:val="single"/>
          </w:rPr>
          <w:t>https://www.publichealthontario.ca/-/media/documents/E/2013/ect-gloves-doffing.pdf?la=en</w:t>
        </w:r>
      </w:hyperlink>
      <w:r w:rsidRPr="005449E8">
        <w:rPr>
          <w:rFonts w:eastAsia="Times New Roman" w:cs="Arial"/>
          <w:sz w:val="20"/>
          <w:szCs w:val="20"/>
        </w:rPr>
        <w:t>  </w:t>
      </w:r>
    </w:p>
    <w:p w14:paraId="1D3E477E" w14:textId="77777777" w:rsidR="005449E8" w:rsidRPr="005449E8" w:rsidRDefault="005449E8" w:rsidP="005449E8">
      <w:pPr>
        <w:spacing w:after="0" w:line="240" w:lineRule="auto"/>
        <w:textAlignment w:val="baseline"/>
        <w:rPr>
          <w:rFonts w:eastAsia="Times New Roman" w:cs="Arial"/>
          <w:sz w:val="20"/>
          <w:szCs w:val="20"/>
        </w:rPr>
      </w:pPr>
    </w:p>
    <w:p w14:paraId="79495D79" w14:textId="77777777" w:rsidR="005449E8" w:rsidRDefault="005449E8" w:rsidP="005449E8">
      <w:pPr>
        <w:spacing w:after="0" w:line="240" w:lineRule="auto"/>
        <w:rPr>
          <w:rFonts w:eastAsia="Times New Roman" w:cs="Arial"/>
          <w:color w:val="0563C1"/>
          <w:sz w:val="20"/>
          <w:szCs w:val="20"/>
          <w:u w:val="single"/>
        </w:rPr>
      </w:pPr>
      <w:r w:rsidRPr="005449E8">
        <w:rPr>
          <w:rFonts w:eastAsia="Times New Roman" w:cs="Arial"/>
          <w:sz w:val="20"/>
          <w:szCs w:val="20"/>
        </w:rPr>
        <w:t>Public Health Ontario. (April 10, 2020). </w:t>
      </w:r>
      <w:r w:rsidRPr="005449E8">
        <w:rPr>
          <w:rFonts w:eastAsia="Times New Roman" w:cs="Arial"/>
          <w:i/>
          <w:iCs/>
          <w:sz w:val="20"/>
          <w:szCs w:val="20"/>
        </w:rPr>
        <w:t>When and How to Wear a Mask – Recommendations for the General Public</w:t>
      </w:r>
      <w:r w:rsidRPr="005449E8">
        <w:rPr>
          <w:rFonts w:eastAsia="Times New Roman" w:cs="Arial"/>
          <w:sz w:val="20"/>
          <w:szCs w:val="20"/>
        </w:rPr>
        <w:t>. </w:t>
      </w:r>
      <w:hyperlink r:id="rId11">
        <w:r w:rsidRPr="005449E8">
          <w:rPr>
            <w:rFonts w:eastAsia="Times New Roman" w:cs="Arial"/>
            <w:color w:val="0563C1"/>
            <w:sz w:val="20"/>
            <w:szCs w:val="20"/>
            <w:u w:val="single"/>
          </w:rPr>
          <w:t>https://www.publichealthontario.ca/-/media/documents/ncov/factsheet/factsheet-covid-19-how-to-wear-mask.pdf?la=en</w:t>
        </w:r>
      </w:hyperlink>
    </w:p>
    <w:p w14:paraId="0E93EDB6" w14:textId="77777777" w:rsidR="005449E8" w:rsidRDefault="005449E8" w:rsidP="005449E8">
      <w:pPr>
        <w:spacing w:after="0" w:line="240" w:lineRule="auto"/>
        <w:rPr>
          <w:rFonts w:eastAsia="Times New Roman" w:cs="Arial"/>
          <w:color w:val="0563C1"/>
          <w:sz w:val="20"/>
          <w:szCs w:val="20"/>
          <w:u w:val="single"/>
        </w:rPr>
      </w:pPr>
    </w:p>
    <w:p w14:paraId="5C13113E" w14:textId="77777777" w:rsidR="005449E8" w:rsidRDefault="005449E8" w:rsidP="005449E8">
      <w:pPr>
        <w:spacing w:after="0" w:line="240" w:lineRule="auto"/>
        <w:rPr>
          <w:rFonts w:eastAsia="Times New Roman" w:cs="Arial"/>
          <w:color w:val="0563C1"/>
          <w:sz w:val="20"/>
          <w:szCs w:val="20"/>
          <w:u w:val="single"/>
        </w:rPr>
      </w:pPr>
    </w:p>
    <w:p w14:paraId="62896537" w14:textId="77777777" w:rsidR="005449E8" w:rsidRDefault="005449E8" w:rsidP="005449E8">
      <w:pPr>
        <w:spacing w:after="0" w:line="240" w:lineRule="auto"/>
        <w:rPr>
          <w:rFonts w:eastAsia="Times New Roman" w:cs="Arial"/>
          <w:color w:val="0563C1"/>
          <w:sz w:val="20"/>
          <w:szCs w:val="20"/>
          <w:u w:val="single"/>
        </w:rPr>
      </w:pPr>
    </w:p>
    <w:p w14:paraId="4BFCEC2F" w14:textId="77777777" w:rsidR="005449E8" w:rsidRDefault="005449E8" w:rsidP="005449E8">
      <w:pPr>
        <w:spacing w:after="0" w:line="240" w:lineRule="auto"/>
        <w:rPr>
          <w:rFonts w:eastAsia="Times New Roman" w:cs="Arial"/>
          <w:color w:val="0563C1"/>
          <w:sz w:val="20"/>
          <w:szCs w:val="20"/>
          <w:u w:val="single"/>
        </w:rPr>
      </w:pPr>
    </w:p>
    <w:p w14:paraId="40FDB4EB" w14:textId="77777777" w:rsidR="005449E8" w:rsidRDefault="005449E8" w:rsidP="005449E8">
      <w:pPr>
        <w:spacing w:after="0" w:line="240" w:lineRule="auto"/>
        <w:rPr>
          <w:rFonts w:eastAsia="Times New Roman" w:cs="Arial"/>
          <w:color w:val="0563C1"/>
          <w:sz w:val="20"/>
          <w:szCs w:val="20"/>
          <w:u w:val="single"/>
        </w:rPr>
      </w:pPr>
    </w:p>
    <w:p w14:paraId="60128026" w14:textId="77777777" w:rsidR="005449E8" w:rsidRDefault="005449E8" w:rsidP="005449E8">
      <w:pPr>
        <w:spacing w:after="0" w:line="240" w:lineRule="auto"/>
        <w:rPr>
          <w:rFonts w:eastAsia="Times New Roman" w:cs="Arial"/>
          <w:color w:val="0563C1"/>
          <w:sz w:val="20"/>
          <w:szCs w:val="20"/>
          <w:u w:val="single"/>
        </w:rPr>
      </w:pPr>
    </w:p>
    <w:p w14:paraId="40CB1768" w14:textId="77777777" w:rsidR="005449E8" w:rsidRDefault="005449E8" w:rsidP="005449E8">
      <w:pPr>
        <w:spacing w:after="0" w:line="240" w:lineRule="auto"/>
        <w:rPr>
          <w:rFonts w:eastAsia="Times New Roman" w:cs="Arial"/>
          <w:color w:val="0563C1"/>
          <w:sz w:val="20"/>
          <w:szCs w:val="20"/>
          <w:u w:val="single"/>
        </w:rPr>
      </w:pPr>
    </w:p>
    <w:p w14:paraId="4A4DD64F" w14:textId="77777777" w:rsidR="005449E8" w:rsidRDefault="005449E8" w:rsidP="005449E8">
      <w:pPr>
        <w:spacing w:after="0" w:line="240" w:lineRule="auto"/>
        <w:rPr>
          <w:rFonts w:eastAsia="Times New Roman" w:cs="Arial"/>
          <w:color w:val="0563C1"/>
          <w:sz w:val="20"/>
          <w:szCs w:val="20"/>
          <w:u w:val="single"/>
        </w:rPr>
      </w:pPr>
    </w:p>
    <w:p w14:paraId="27237343" w14:textId="77777777" w:rsidR="005449E8" w:rsidRDefault="005449E8" w:rsidP="005449E8">
      <w:pPr>
        <w:spacing w:after="0" w:line="240" w:lineRule="auto"/>
        <w:rPr>
          <w:rFonts w:eastAsia="Times New Roman" w:cs="Arial"/>
          <w:color w:val="0563C1"/>
          <w:sz w:val="20"/>
          <w:szCs w:val="20"/>
          <w:u w:val="single"/>
        </w:rPr>
      </w:pPr>
    </w:p>
    <w:p w14:paraId="16098DA9" w14:textId="77777777" w:rsidR="00A76FDD" w:rsidRDefault="00A76FDD" w:rsidP="005449E8">
      <w:pPr>
        <w:spacing w:after="0" w:line="240" w:lineRule="auto"/>
        <w:rPr>
          <w:rFonts w:eastAsia="Times New Roman" w:cs="Arial"/>
          <w:color w:val="0563C1"/>
          <w:sz w:val="20"/>
          <w:szCs w:val="20"/>
          <w:u w:val="single"/>
        </w:rPr>
      </w:pPr>
    </w:p>
    <w:p w14:paraId="078C4857" w14:textId="77777777" w:rsidR="005449E8" w:rsidRDefault="005449E8" w:rsidP="005449E8">
      <w:pPr>
        <w:spacing w:after="0" w:line="240" w:lineRule="auto"/>
        <w:rPr>
          <w:rFonts w:eastAsia="Times New Roman" w:cs="Arial"/>
          <w:color w:val="0563C1"/>
          <w:sz w:val="20"/>
          <w:szCs w:val="20"/>
          <w:u w:val="single"/>
        </w:rPr>
      </w:pPr>
    </w:p>
    <w:p w14:paraId="2BBFF112" w14:textId="77777777" w:rsidR="005449E8" w:rsidRDefault="005449E8" w:rsidP="005449E8">
      <w:pPr>
        <w:spacing w:after="0" w:line="240" w:lineRule="auto"/>
        <w:rPr>
          <w:rFonts w:eastAsia="Times New Roman" w:cs="Arial"/>
          <w:color w:val="0563C1"/>
          <w:sz w:val="20"/>
          <w:szCs w:val="20"/>
          <w:u w:val="single"/>
        </w:rPr>
      </w:pPr>
    </w:p>
    <w:p w14:paraId="1B4D19DF" w14:textId="77777777" w:rsidR="005449E8" w:rsidRDefault="005449E8" w:rsidP="005449E8">
      <w:pPr>
        <w:spacing w:after="0" w:line="240" w:lineRule="auto"/>
        <w:rPr>
          <w:rFonts w:eastAsia="Times New Roman" w:cs="Arial"/>
          <w:color w:val="0563C1"/>
          <w:sz w:val="20"/>
          <w:szCs w:val="20"/>
          <w:u w:val="single"/>
        </w:rPr>
      </w:pPr>
    </w:p>
    <w:p w14:paraId="4868C5C4" w14:textId="4CB0A824" w:rsidR="0079629C" w:rsidRDefault="005449E8" w:rsidP="005449E8">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sidR="001B651F">
        <w:rPr>
          <w:rFonts w:eastAsia="Times New Roman" w:cs="Arial"/>
          <w:color w:val="000000"/>
          <w:sz w:val="18"/>
          <w:szCs w:val="18"/>
        </w:rPr>
        <w:t>2</w:t>
      </w:r>
      <w:r w:rsidRPr="002623E2">
        <w:rPr>
          <w:rFonts w:eastAsia="Times New Roman" w:cs="Arial"/>
          <w:color w:val="000000"/>
          <w:sz w:val="18"/>
          <w:szCs w:val="18"/>
        </w:rPr>
        <w:t xml:space="preserve"> of </w:t>
      </w:r>
      <w:r w:rsidR="00CE2FD6">
        <w:rPr>
          <w:rFonts w:eastAsia="Times New Roman" w:cs="Arial"/>
          <w:color w:val="000000"/>
          <w:sz w:val="18"/>
          <w:szCs w:val="18"/>
        </w:rPr>
        <w:t>2</w:t>
      </w:r>
    </w:p>
    <w:p w14:paraId="6EA8617B" w14:textId="77777777" w:rsidR="0079629C" w:rsidRPr="002623E2" w:rsidRDefault="0079629C" w:rsidP="005449E8">
      <w:pPr>
        <w:tabs>
          <w:tab w:val="right" w:pos="10170"/>
        </w:tabs>
        <w:spacing w:after="5" w:line="267" w:lineRule="auto"/>
        <w:ind w:right="43"/>
        <w:rPr>
          <w:rFonts w:eastAsia="Times New Roman" w:cs="Arial"/>
          <w:color w:val="000000"/>
          <w:sz w:val="18"/>
          <w:szCs w:val="18"/>
        </w:rPr>
      </w:pPr>
    </w:p>
    <w:p w14:paraId="56D342C0" w14:textId="77777777" w:rsidR="00976D3D" w:rsidRPr="00976D3D" w:rsidRDefault="00976D3D" w:rsidP="00CE2FD6">
      <w:pPr>
        <w:tabs>
          <w:tab w:val="right" w:pos="10170"/>
        </w:tabs>
        <w:spacing w:after="5" w:line="267" w:lineRule="auto"/>
        <w:ind w:right="43"/>
        <w:rPr>
          <w:rFonts w:cs="Arial"/>
          <w:sz w:val="20"/>
          <w:szCs w:val="20"/>
        </w:rPr>
      </w:pPr>
    </w:p>
    <w:sectPr w:rsidR="00976D3D" w:rsidRPr="00976D3D" w:rsidSect="003B7A1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E7"/>
    <w:multiLevelType w:val="hybridMultilevel"/>
    <w:tmpl w:val="19ECDF6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E1B08"/>
    <w:multiLevelType w:val="hybridMultilevel"/>
    <w:tmpl w:val="957C528C"/>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C8F"/>
    <w:multiLevelType w:val="hybridMultilevel"/>
    <w:tmpl w:val="29DC4E56"/>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C4F7C"/>
    <w:multiLevelType w:val="hybridMultilevel"/>
    <w:tmpl w:val="1B3E6F66"/>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565E4"/>
    <w:multiLevelType w:val="hybridMultilevel"/>
    <w:tmpl w:val="6D6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A3206"/>
    <w:multiLevelType w:val="hybridMultilevel"/>
    <w:tmpl w:val="88D27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722"/>
    <w:multiLevelType w:val="hybridMultilevel"/>
    <w:tmpl w:val="46189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65F"/>
    <w:multiLevelType w:val="hybridMultilevel"/>
    <w:tmpl w:val="0E123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50F9"/>
    <w:multiLevelType w:val="hybridMultilevel"/>
    <w:tmpl w:val="998E6912"/>
    <w:lvl w:ilvl="0" w:tplc="2402A380">
      <w:start w:val="1"/>
      <w:numFmt w:val="bullet"/>
      <w:lvlText w:val="•"/>
      <w:lvlJc w:val="left"/>
      <w:pPr>
        <w:ind w:left="-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85D92"/>
    <w:multiLevelType w:val="hybridMultilevel"/>
    <w:tmpl w:val="FD6A4EEA"/>
    <w:lvl w:ilvl="0" w:tplc="C54697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85065"/>
    <w:multiLevelType w:val="hybridMultilevel"/>
    <w:tmpl w:val="DCD6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7D0"/>
    <w:multiLevelType w:val="hybridMultilevel"/>
    <w:tmpl w:val="74A431C0"/>
    <w:lvl w:ilvl="0" w:tplc="D6A2A0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D963F0"/>
    <w:multiLevelType w:val="hybridMultilevel"/>
    <w:tmpl w:val="64EC4DC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A0730E"/>
    <w:multiLevelType w:val="hybridMultilevel"/>
    <w:tmpl w:val="76FC090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A7C9F"/>
    <w:multiLevelType w:val="hybridMultilevel"/>
    <w:tmpl w:val="574A3D60"/>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A1A87"/>
    <w:multiLevelType w:val="hybridMultilevel"/>
    <w:tmpl w:val="E9D6358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ED3CF9"/>
    <w:multiLevelType w:val="hybridMultilevel"/>
    <w:tmpl w:val="9A8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80495D"/>
    <w:multiLevelType w:val="hybridMultilevel"/>
    <w:tmpl w:val="8248748C"/>
    <w:lvl w:ilvl="0" w:tplc="04090001">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CC330D"/>
    <w:multiLevelType w:val="hybridMultilevel"/>
    <w:tmpl w:val="9C9468D8"/>
    <w:lvl w:ilvl="0" w:tplc="04090001">
      <w:start w:val="1"/>
      <w:numFmt w:val="bullet"/>
      <w:lvlText w:val=""/>
      <w:lvlJc w:val="left"/>
      <w:pPr>
        <w:ind w:left="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C0D32"/>
    <w:multiLevelType w:val="hybridMultilevel"/>
    <w:tmpl w:val="C7A0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278AC"/>
    <w:multiLevelType w:val="hybridMultilevel"/>
    <w:tmpl w:val="71844E4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8258E"/>
    <w:multiLevelType w:val="hybridMultilevel"/>
    <w:tmpl w:val="10A03E3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DA8AD4">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2519"/>
    <w:multiLevelType w:val="hybridMultilevel"/>
    <w:tmpl w:val="BAA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73777"/>
    <w:multiLevelType w:val="hybridMultilevel"/>
    <w:tmpl w:val="0B8EA100"/>
    <w:lvl w:ilvl="0" w:tplc="04090005">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FF531E"/>
    <w:multiLevelType w:val="hybridMultilevel"/>
    <w:tmpl w:val="F3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11BCC"/>
    <w:multiLevelType w:val="hybridMultilevel"/>
    <w:tmpl w:val="4EF69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A2017C4"/>
    <w:multiLevelType w:val="hybridMultilevel"/>
    <w:tmpl w:val="C3D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942B6"/>
    <w:multiLevelType w:val="hybridMultilevel"/>
    <w:tmpl w:val="118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441AE"/>
    <w:multiLevelType w:val="hybridMultilevel"/>
    <w:tmpl w:val="F2A06774"/>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020DB86">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104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EABD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D4DC">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2B0A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2A4D4">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AFB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4E39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316D91"/>
    <w:multiLevelType w:val="hybridMultilevel"/>
    <w:tmpl w:val="5428FCD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BD2458"/>
    <w:multiLevelType w:val="hybridMultilevel"/>
    <w:tmpl w:val="F8EACCF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BA326E">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ED16">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47E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A23B8">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12C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CCB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E8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4519C">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863EBD"/>
    <w:multiLevelType w:val="hybridMultilevel"/>
    <w:tmpl w:val="3DC4DC6C"/>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4C58FD"/>
    <w:multiLevelType w:val="hybridMultilevel"/>
    <w:tmpl w:val="53B4736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B6279E"/>
    <w:multiLevelType w:val="hybridMultilevel"/>
    <w:tmpl w:val="2548A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78E4D9A"/>
    <w:multiLevelType w:val="hybridMultilevel"/>
    <w:tmpl w:val="B1B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33A93"/>
    <w:multiLevelType w:val="hybridMultilevel"/>
    <w:tmpl w:val="B15CA1C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AC612D"/>
    <w:multiLevelType w:val="hybridMultilevel"/>
    <w:tmpl w:val="93B6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E7DB5"/>
    <w:multiLevelType w:val="hybridMultilevel"/>
    <w:tmpl w:val="948AF87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7FBC">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554848"/>
    <w:multiLevelType w:val="hybridMultilevel"/>
    <w:tmpl w:val="8A5E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221B2"/>
    <w:multiLevelType w:val="hybridMultilevel"/>
    <w:tmpl w:val="12B2B15E"/>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9B5630"/>
    <w:multiLevelType w:val="hybridMultilevel"/>
    <w:tmpl w:val="6BFADFC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A5BAA"/>
    <w:multiLevelType w:val="hybridMultilevel"/>
    <w:tmpl w:val="C1186090"/>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781DD8"/>
    <w:multiLevelType w:val="hybridMultilevel"/>
    <w:tmpl w:val="47B67FCA"/>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5C7669"/>
    <w:multiLevelType w:val="hybridMultilevel"/>
    <w:tmpl w:val="DB4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6AF7"/>
    <w:multiLevelType w:val="hybridMultilevel"/>
    <w:tmpl w:val="943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81A6C"/>
    <w:multiLevelType w:val="hybridMultilevel"/>
    <w:tmpl w:val="9E62B22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4B72D0"/>
    <w:multiLevelType w:val="hybridMultilevel"/>
    <w:tmpl w:val="E51E4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8196B"/>
    <w:multiLevelType w:val="hybridMultilevel"/>
    <w:tmpl w:val="AAE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8B3"/>
    <w:multiLevelType w:val="hybridMultilevel"/>
    <w:tmpl w:val="4D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E1369"/>
    <w:multiLevelType w:val="hybridMultilevel"/>
    <w:tmpl w:val="2A2C24FE"/>
    <w:lvl w:ilvl="0" w:tplc="04090001">
      <w:start w:val="1"/>
      <w:numFmt w:val="bullet"/>
      <w:lvlText w:val=""/>
      <w:lvlJc w:val="left"/>
      <w:pPr>
        <w:ind w:left="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D845DA">
      <w:start w:val="1"/>
      <w:numFmt w:val="bullet"/>
      <w:lvlText w:val="o"/>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146E">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CF34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4D652">
      <w:start w:val="1"/>
      <w:numFmt w:val="bullet"/>
      <w:lvlText w:val="o"/>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EDD3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854A2">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2F7B8">
      <w:start w:val="1"/>
      <w:numFmt w:val="bullet"/>
      <w:lvlText w:val="o"/>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229AC">
      <w:start w:val="1"/>
      <w:numFmt w:val="bullet"/>
      <w:lvlText w:val="▪"/>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9E3BED"/>
    <w:multiLevelType w:val="hybridMultilevel"/>
    <w:tmpl w:val="6356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307C99"/>
    <w:multiLevelType w:val="hybridMultilevel"/>
    <w:tmpl w:val="B5F2A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870312"/>
    <w:multiLevelType w:val="hybridMultilevel"/>
    <w:tmpl w:val="EB6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3940"/>
    <w:multiLevelType w:val="hybridMultilevel"/>
    <w:tmpl w:val="2E3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715DA"/>
    <w:multiLevelType w:val="hybridMultilevel"/>
    <w:tmpl w:val="10D29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8A4108F"/>
    <w:multiLevelType w:val="hybridMultilevel"/>
    <w:tmpl w:val="E8E8BA7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46D29"/>
    <w:multiLevelType w:val="hybridMultilevel"/>
    <w:tmpl w:val="542A2780"/>
    <w:lvl w:ilvl="0" w:tplc="93EA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BA6E7C"/>
    <w:multiLevelType w:val="hybridMultilevel"/>
    <w:tmpl w:val="D25A714A"/>
    <w:lvl w:ilvl="0" w:tplc="85F21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750E6"/>
    <w:multiLevelType w:val="hybridMultilevel"/>
    <w:tmpl w:val="BB80A03C"/>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FE0C9C"/>
    <w:multiLevelType w:val="hybridMultilevel"/>
    <w:tmpl w:val="B7C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9"/>
  </w:num>
  <w:num w:numId="4">
    <w:abstractNumId w:val="30"/>
  </w:num>
  <w:num w:numId="5">
    <w:abstractNumId w:val="36"/>
  </w:num>
  <w:num w:numId="6">
    <w:abstractNumId w:val="45"/>
  </w:num>
  <w:num w:numId="7">
    <w:abstractNumId w:val="31"/>
  </w:num>
  <w:num w:numId="8">
    <w:abstractNumId w:val="58"/>
  </w:num>
  <w:num w:numId="9">
    <w:abstractNumId w:val="50"/>
  </w:num>
  <w:num w:numId="10">
    <w:abstractNumId w:val="37"/>
  </w:num>
  <w:num w:numId="11">
    <w:abstractNumId w:val="55"/>
  </w:num>
  <w:num w:numId="12">
    <w:abstractNumId w:val="11"/>
  </w:num>
  <w:num w:numId="13">
    <w:abstractNumId w:val="40"/>
  </w:num>
  <w:num w:numId="14">
    <w:abstractNumId w:val="23"/>
  </w:num>
  <w:num w:numId="15">
    <w:abstractNumId w:val="1"/>
  </w:num>
  <w:num w:numId="16">
    <w:abstractNumId w:val="41"/>
  </w:num>
  <w:num w:numId="17">
    <w:abstractNumId w:val="28"/>
  </w:num>
  <w:num w:numId="18">
    <w:abstractNumId w:val="12"/>
  </w:num>
  <w:num w:numId="19">
    <w:abstractNumId w:val="20"/>
  </w:num>
  <w:num w:numId="20">
    <w:abstractNumId w:val="53"/>
  </w:num>
  <w:num w:numId="21">
    <w:abstractNumId w:val="3"/>
  </w:num>
  <w:num w:numId="22">
    <w:abstractNumId w:val="35"/>
  </w:num>
  <w:num w:numId="23">
    <w:abstractNumId w:val="39"/>
  </w:num>
  <w:num w:numId="24">
    <w:abstractNumId w:val="14"/>
  </w:num>
  <w:num w:numId="25">
    <w:abstractNumId w:val="21"/>
  </w:num>
  <w:num w:numId="26">
    <w:abstractNumId w:val="42"/>
  </w:num>
  <w:num w:numId="27">
    <w:abstractNumId w:val="2"/>
  </w:num>
  <w:num w:numId="28">
    <w:abstractNumId w:val="13"/>
  </w:num>
  <w:num w:numId="29">
    <w:abstractNumId w:val="15"/>
  </w:num>
  <w:num w:numId="30">
    <w:abstractNumId w:val="29"/>
  </w:num>
  <w:num w:numId="31">
    <w:abstractNumId w:val="9"/>
  </w:num>
  <w:num w:numId="32">
    <w:abstractNumId w:val="56"/>
  </w:num>
  <w:num w:numId="33">
    <w:abstractNumId w:val="57"/>
  </w:num>
  <w:num w:numId="34">
    <w:abstractNumId w:val="4"/>
  </w:num>
  <w:num w:numId="35">
    <w:abstractNumId w:val="19"/>
  </w:num>
  <w:num w:numId="36">
    <w:abstractNumId w:val="54"/>
  </w:num>
  <w:num w:numId="37">
    <w:abstractNumId w:val="33"/>
  </w:num>
  <w:num w:numId="38">
    <w:abstractNumId w:val="25"/>
  </w:num>
  <w:num w:numId="39">
    <w:abstractNumId w:val="44"/>
  </w:num>
  <w:num w:numId="40">
    <w:abstractNumId w:val="43"/>
  </w:num>
  <w:num w:numId="41">
    <w:abstractNumId w:val="26"/>
  </w:num>
  <w:num w:numId="42">
    <w:abstractNumId w:val="52"/>
  </w:num>
  <w:num w:numId="43">
    <w:abstractNumId w:val="24"/>
  </w:num>
  <w:num w:numId="44">
    <w:abstractNumId w:val="47"/>
  </w:num>
  <w:num w:numId="45">
    <w:abstractNumId w:val="48"/>
  </w:num>
  <w:num w:numId="46">
    <w:abstractNumId w:val="27"/>
  </w:num>
  <w:num w:numId="47">
    <w:abstractNumId w:val="16"/>
  </w:num>
  <w:num w:numId="48">
    <w:abstractNumId w:val="7"/>
  </w:num>
  <w:num w:numId="49">
    <w:abstractNumId w:val="51"/>
  </w:num>
  <w:num w:numId="50">
    <w:abstractNumId w:val="22"/>
  </w:num>
  <w:num w:numId="51">
    <w:abstractNumId w:val="59"/>
  </w:num>
  <w:num w:numId="52">
    <w:abstractNumId w:val="10"/>
  </w:num>
  <w:num w:numId="53">
    <w:abstractNumId w:val="34"/>
  </w:num>
  <w:num w:numId="54">
    <w:abstractNumId w:val="46"/>
  </w:num>
  <w:num w:numId="55">
    <w:abstractNumId w:val="5"/>
  </w:num>
  <w:num w:numId="56">
    <w:abstractNumId w:val="38"/>
  </w:num>
  <w:num w:numId="57">
    <w:abstractNumId w:val="6"/>
  </w:num>
  <w:num w:numId="58">
    <w:abstractNumId w:val="32"/>
  </w:num>
  <w:num w:numId="59">
    <w:abstractNumId w:val="17"/>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17"/>
    <w:rsid w:val="001B651F"/>
    <w:rsid w:val="001E397F"/>
    <w:rsid w:val="002623E2"/>
    <w:rsid w:val="00265638"/>
    <w:rsid w:val="002B00DC"/>
    <w:rsid w:val="00323112"/>
    <w:rsid w:val="00364715"/>
    <w:rsid w:val="003B7A17"/>
    <w:rsid w:val="00504ABF"/>
    <w:rsid w:val="005449E8"/>
    <w:rsid w:val="0056469B"/>
    <w:rsid w:val="006042C0"/>
    <w:rsid w:val="0079629C"/>
    <w:rsid w:val="00822469"/>
    <w:rsid w:val="00976D3D"/>
    <w:rsid w:val="00A76FDD"/>
    <w:rsid w:val="00C406A2"/>
    <w:rsid w:val="00CE2FD6"/>
    <w:rsid w:val="00D30DFB"/>
    <w:rsid w:val="00F9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2ECF"/>
  <w15:chartTrackingRefBased/>
  <w15:docId w15:val="{02745C5D-5C05-4C5B-AD83-864773F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healthontario.ca/-/media/documents/ncov/factsheet/factsheet-covid-19-how-to-wear-mask.pdf?la=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ontario.ca/-/media/documents/E/2013/ect-gloves-doffing.pdf?la=en" TargetMode="External"/><Relationship Id="rId11" Type="http://schemas.openxmlformats.org/officeDocument/2006/relationships/hyperlink" Target="https://www.publichealthontario.ca/-/media/documents/ncov/factsheet/factsheet-covid-19-how-to-wear-mask.pdf?la=en" TargetMode="External"/><Relationship Id="rId5" Type="http://schemas.openxmlformats.org/officeDocument/2006/relationships/image" Target="media/image1.png"/><Relationship Id="rId10" Type="http://schemas.openxmlformats.org/officeDocument/2006/relationships/hyperlink" Target="https://www.publichealthontario.ca/-/media/documents/E/2013/ect-gloves-doffing.pdf?la=en" TargetMode="External"/><Relationship Id="rId4" Type="http://schemas.openxmlformats.org/officeDocument/2006/relationships/webSettings" Target="webSettings.xml"/><Relationship Id="rId9" Type="http://schemas.openxmlformats.org/officeDocument/2006/relationships/hyperlink" Target="https://www.canada.ca/content/dam/phac-aspc/documents/services/diseases-maladies/reduce-spread-covid-19-wash-your-hands/eng-handwas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Yovdoshuk, Pat</dc:creator>
  <cp:keywords/>
  <dc:description/>
  <cp:lastModifiedBy>Singleton, Margie</cp:lastModifiedBy>
  <cp:revision>2</cp:revision>
  <dcterms:created xsi:type="dcterms:W3CDTF">2020-05-14T15:36:00Z</dcterms:created>
  <dcterms:modified xsi:type="dcterms:W3CDTF">2020-05-14T15:36:00Z</dcterms:modified>
</cp:coreProperties>
</file>