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D637" w14:textId="34E3ABD7" w:rsidR="001714D0" w:rsidRDefault="001714D0" w:rsidP="009A244D">
      <w:pPr>
        <w:pStyle w:val="Title"/>
      </w:pPr>
      <w:r>
        <w:t>SURVEY</w:t>
      </w:r>
      <w:r w:rsidR="009A244D">
        <w:t xml:space="preserve"> QUESTIONS AND KEY MESSAGES</w:t>
      </w:r>
    </w:p>
    <w:p w14:paraId="1ADFA492" w14:textId="77777777" w:rsidR="00E55322" w:rsidRDefault="008B72C5" w:rsidP="009A244D">
      <w:pPr>
        <w:pStyle w:val="ListParagraph"/>
        <w:numPr>
          <w:ilvl w:val="0"/>
          <w:numId w:val="10"/>
        </w:numPr>
      </w:pPr>
      <w:r>
        <w:t xml:space="preserve">Please write 200-300 words for </w:t>
      </w:r>
      <w:r w:rsidR="00E55322">
        <w:t xml:space="preserve">the 6 most relevant questions on the survey. </w:t>
      </w:r>
    </w:p>
    <w:p w14:paraId="4A3B75C4" w14:textId="77777777" w:rsidR="000B7A94" w:rsidRDefault="000B7A94" w:rsidP="00E55322">
      <w:pPr>
        <w:pStyle w:val="ListParagraph"/>
        <w:numPr>
          <w:ilvl w:val="1"/>
          <w:numId w:val="10"/>
        </w:numPr>
        <w:sectPr w:rsidR="000B7A94" w:rsidSect="001714D0">
          <w:pgSz w:w="15840" w:h="12240" w:orient="landscape"/>
          <w:pgMar w:top="1440" w:right="1440" w:bottom="1440" w:left="1440" w:header="708" w:footer="708" w:gutter="0"/>
          <w:cols w:space="708"/>
          <w:docGrid w:linePitch="360"/>
        </w:sectPr>
      </w:pPr>
    </w:p>
    <w:p w14:paraId="5CCE34D0" w14:textId="371CB8F5" w:rsidR="00E55322" w:rsidRDefault="00E55322" w:rsidP="00E55322">
      <w:pPr>
        <w:pStyle w:val="ListParagraph"/>
        <w:numPr>
          <w:ilvl w:val="1"/>
          <w:numId w:val="10"/>
        </w:numPr>
      </w:pPr>
      <w:hyperlink w:anchor="_Q5:__Where" w:history="1">
        <w:r w:rsidRPr="000B7A94">
          <w:rPr>
            <w:rStyle w:val="Hyperlink"/>
          </w:rPr>
          <w:t>Q</w:t>
        </w:r>
        <w:r w:rsidR="00EE7208" w:rsidRPr="000B7A94">
          <w:rPr>
            <w:rStyle w:val="Hyperlink"/>
          </w:rPr>
          <w:t xml:space="preserve">uestion </w:t>
        </w:r>
        <w:r w:rsidR="008B72C5" w:rsidRPr="000B7A94">
          <w:rPr>
            <w:rStyle w:val="Hyperlink"/>
          </w:rPr>
          <w:t>5</w:t>
        </w:r>
      </w:hyperlink>
    </w:p>
    <w:p w14:paraId="316AA473" w14:textId="02670B16" w:rsidR="00E55322" w:rsidRDefault="00E55322" w:rsidP="00E55322">
      <w:pPr>
        <w:pStyle w:val="ListParagraph"/>
        <w:numPr>
          <w:ilvl w:val="1"/>
          <w:numId w:val="10"/>
        </w:numPr>
      </w:pPr>
      <w:hyperlink w:anchor="_Q6:__What" w:history="1">
        <w:r w:rsidRPr="00AA2DAF">
          <w:rPr>
            <w:rStyle w:val="Hyperlink"/>
          </w:rPr>
          <w:t>Question</w:t>
        </w:r>
        <w:r w:rsidR="008B72C5" w:rsidRPr="00AA2DAF">
          <w:rPr>
            <w:rStyle w:val="Hyperlink"/>
          </w:rPr>
          <w:t xml:space="preserve"> </w:t>
        </w:r>
        <w:r w:rsidR="00622A29" w:rsidRPr="00AA2DAF">
          <w:rPr>
            <w:rStyle w:val="Hyperlink"/>
          </w:rPr>
          <w:t>6</w:t>
        </w:r>
      </w:hyperlink>
    </w:p>
    <w:p w14:paraId="5FF304B2" w14:textId="04C914DA" w:rsidR="00E55322" w:rsidRDefault="00E55322" w:rsidP="00E55322">
      <w:pPr>
        <w:pStyle w:val="ListParagraph"/>
        <w:numPr>
          <w:ilvl w:val="1"/>
          <w:numId w:val="10"/>
        </w:numPr>
      </w:pPr>
      <w:hyperlink w:anchor="_Q14:__How" w:history="1">
        <w:r w:rsidRPr="00AA2DAF">
          <w:rPr>
            <w:rStyle w:val="Hyperlink"/>
          </w:rPr>
          <w:t xml:space="preserve">Question </w:t>
        </w:r>
        <w:r w:rsidR="005418AB" w:rsidRPr="00AA2DAF">
          <w:rPr>
            <w:rStyle w:val="Hyperlink"/>
          </w:rPr>
          <w:t>14</w:t>
        </w:r>
      </w:hyperlink>
    </w:p>
    <w:p w14:paraId="7119C6F4" w14:textId="46F36A23" w:rsidR="00E55322" w:rsidRDefault="00E55322" w:rsidP="00E55322">
      <w:pPr>
        <w:pStyle w:val="ListParagraph"/>
        <w:numPr>
          <w:ilvl w:val="1"/>
          <w:numId w:val="10"/>
        </w:numPr>
      </w:pPr>
      <w:hyperlink w:anchor="_Q16:__How" w:history="1">
        <w:r w:rsidRPr="00AA2DAF">
          <w:rPr>
            <w:rStyle w:val="Hyperlink"/>
          </w:rPr>
          <w:t xml:space="preserve">Question </w:t>
        </w:r>
        <w:r w:rsidR="005418AB" w:rsidRPr="00AA2DAF">
          <w:rPr>
            <w:rStyle w:val="Hyperlink"/>
          </w:rPr>
          <w:t>16</w:t>
        </w:r>
      </w:hyperlink>
    </w:p>
    <w:p w14:paraId="25F8A0F8" w14:textId="5E38D65D" w:rsidR="00E55322" w:rsidRDefault="00E55322" w:rsidP="00E55322">
      <w:pPr>
        <w:pStyle w:val="ListParagraph"/>
        <w:numPr>
          <w:ilvl w:val="1"/>
          <w:numId w:val="10"/>
        </w:numPr>
      </w:pPr>
      <w:hyperlink w:anchor="_Q17:__How" w:history="1">
        <w:r w:rsidRPr="00AA2DAF">
          <w:rPr>
            <w:rStyle w:val="Hyperlink"/>
          </w:rPr>
          <w:t xml:space="preserve">Question </w:t>
        </w:r>
        <w:r w:rsidR="005418AB" w:rsidRPr="00AA2DAF">
          <w:rPr>
            <w:rStyle w:val="Hyperlink"/>
          </w:rPr>
          <w:t>17</w:t>
        </w:r>
      </w:hyperlink>
    </w:p>
    <w:p w14:paraId="57ACCF95" w14:textId="714E49C0" w:rsidR="009A244D" w:rsidRDefault="00E55322" w:rsidP="00E55322">
      <w:pPr>
        <w:pStyle w:val="ListParagraph"/>
        <w:numPr>
          <w:ilvl w:val="1"/>
          <w:numId w:val="10"/>
        </w:numPr>
      </w:pPr>
      <w:hyperlink w:anchor="_Q18:__What" w:history="1">
        <w:r w:rsidRPr="00AA2DAF">
          <w:rPr>
            <w:rStyle w:val="Hyperlink"/>
          </w:rPr>
          <w:t>Question</w:t>
        </w:r>
        <w:r w:rsidR="00EE7208" w:rsidRPr="00AA2DAF">
          <w:rPr>
            <w:rStyle w:val="Hyperlink"/>
          </w:rPr>
          <w:t xml:space="preserve"> </w:t>
        </w:r>
        <w:r w:rsidR="00CE009E" w:rsidRPr="00AA2DAF">
          <w:rPr>
            <w:rStyle w:val="Hyperlink"/>
          </w:rPr>
          <w:t>18</w:t>
        </w:r>
      </w:hyperlink>
      <w:r w:rsidR="00CE009E">
        <w:t xml:space="preserve"> </w:t>
      </w:r>
    </w:p>
    <w:p w14:paraId="6621B026" w14:textId="77777777" w:rsidR="000B7A94" w:rsidRDefault="000B7A94" w:rsidP="009A244D">
      <w:pPr>
        <w:pStyle w:val="ListParagraph"/>
        <w:numPr>
          <w:ilvl w:val="0"/>
          <w:numId w:val="10"/>
        </w:numPr>
        <w:sectPr w:rsidR="000B7A94" w:rsidSect="000B7A94">
          <w:type w:val="continuous"/>
          <w:pgSz w:w="15840" w:h="12240" w:orient="landscape"/>
          <w:pgMar w:top="1440" w:right="1440" w:bottom="1440" w:left="1440" w:header="708" w:footer="708" w:gutter="0"/>
          <w:cols w:num="2" w:space="708"/>
          <w:docGrid w:linePitch="360"/>
        </w:sectPr>
      </w:pPr>
    </w:p>
    <w:p w14:paraId="602951AE" w14:textId="0D56D168" w:rsidR="00093B94" w:rsidRPr="00DF74DC" w:rsidRDefault="00093B94" w:rsidP="009A244D">
      <w:pPr>
        <w:pStyle w:val="ListParagraph"/>
        <w:numPr>
          <w:ilvl w:val="0"/>
          <w:numId w:val="10"/>
        </w:numPr>
        <w:rPr>
          <w:i/>
          <w:iCs/>
        </w:rPr>
      </w:pPr>
      <w:r>
        <w:t>Start your response to each question with</w:t>
      </w:r>
      <w:r w:rsidR="000C03C2">
        <w:t xml:space="preserve">:  </w:t>
      </w:r>
      <w:r>
        <w:br/>
      </w:r>
      <w:r w:rsidRPr="00093B94">
        <w:t>As the CEO of [Your Library], serving [town(s), city/cities], I am responding to highlight the essential role of public libraries in Canada's AI strategy.</w:t>
      </w:r>
    </w:p>
    <w:p w14:paraId="4CF43349" w14:textId="5B25DE85" w:rsidR="008B72C5" w:rsidRPr="00DF74DC" w:rsidRDefault="00DF74DC" w:rsidP="001714D0">
      <w:pPr>
        <w:pStyle w:val="ListParagraph"/>
        <w:numPr>
          <w:ilvl w:val="0"/>
          <w:numId w:val="10"/>
        </w:numPr>
        <w:rPr>
          <w:i/>
          <w:iCs/>
        </w:rPr>
      </w:pPr>
      <w:r>
        <w:t xml:space="preserve">There is a lot of overlap in the questions so feel free to use the key messages/keywords from one question to another. </w:t>
      </w:r>
    </w:p>
    <w:tbl>
      <w:tblPr>
        <w:tblW w:w="12769" w:type="dxa"/>
        <w:tblLayout w:type="fixed"/>
        <w:tblCellMar>
          <w:top w:w="15" w:type="dxa"/>
          <w:left w:w="15" w:type="dxa"/>
          <w:bottom w:w="15" w:type="dxa"/>
          <w:right w:w="15" w:type="dxa"/>
        </w:tblCellMar>
        <w:tblLook w:val="04A0" w:firstRow="1" w:lastRow="0" w:firstColumn="1" w:lastColumn="0" w:noHBand="0" w:noVBand="1"/>
      </w:tblPr>
      <w:tblGrid>
        <w:gridCol w:w="2361"/>
        <w:gridCol w:w="10408"/>
      </w:tblGrid>
      <w:tr w:rsidR="001714D0" w:rsidRPr="003874B5" w14:paraId="725946AB" w14:textId="77777777" w:rsidTr="001714D0">
        <w:trPr>
          <w:trHeight w:val="937"/>
        </w:trPr>
        <w:tc>
          <w:tcPr>
            <w:tcW w:w="2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0AF03" w14:textId="77777777" w:rsidR="001714D0" w:rsidRPr="003874B5" w:rsidRDefault="001714D0" w:rsidP="0061679C">
            <w:pPr>
              <w:rPr>
                <w:b/>
                <w:bCs/>
              </w:rPr>
            </w:pPr>
            <w:r>
              <w:rPr>
                <w:b/>
                <w:bCs/>
              </w:rPr>
              <w:t>Pre-Survey Identifiers</w:t>
            </w:r>
          </w:p>
        </w:tc>
        <w:tc>
          <w:tcPr>
            <w:tcW w:w="104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36ADF3" w14:textId="77777777" w:rsidR="001714D0" w:rsidRPr="00D74F12" w:rsidRDefault="001714D0" w:rsidP="0061679C">
            <w:pPr>
              <w:rPr>
                <w:b/>
                <w:bCs/>
              </w:rPr>
            </w:pPr>
            <w:r w:rsidRPr="00D74F12">
              <w:rPr>
                <w:b/>
                <w:bCs/>
              </w:rPr>
              <w:t>I am responding to this consultation as ...</w:t>
            </w:r>
          </w:p>
          <w:p w14:paraId="0AEEA01C" w14:textId="3237D41E" w:rsidR="00C7528A" w:rsidRPr="003241E1" w:rsidRDefault="00CE009E" w:rsidP="00F30488">
            <w:pPr>
              <w:ind w:left="720"/>
            </w:pPr>
            <w:r>
              <w:t xml:space="preserve">Answer:  </w:t>
            </w:r>
            <w:r>
              <w:br/>
            </w:r>
            <w:r w:rsidR="00C7528A" w:rsidRPr="003241E1">
              <w:t>Other:  Public Library CEO</w:t>
            </w:r>
          </w:p>
          <w:p w14:paraId="241C5B17" w14:textId="77777777" w:rsidR="008D5B52" w:rsidRPr="00D74F12" w:rsidRDefault="008D5B52" w:rsidP="008D5B52">
            <w:pPr>
              <w:rPr>
                <w:b/>
                <w:bCs/>
              </w:rPr>
            </w:pPr>
            <w:r w:rsidRPr="00D74F12">
              <w:rPr>
                <w:b/>
                <w:bCs/>
              </w:rPr>
              <w:t>Are you participating in this survey as an individual or on behalf of an organization? </w:t>
            </w:r>
          </w:p>
          <w:p w14:paraId="3847951A" w14:textId="4AB53611" w:rsidR="003241E1" w:rsidRPr="003241E1" w:rsidRDefault="00CE009E" w:rsidP="00D74F12">
            <w:pPr>
              <w:ind w:left="720"/>
            </w:pPr>
            <w:r>
              <w:t xml:space="preserve">Answer:  </w:t>
            </w:r>
            <w:r>
              <w:br/>
            </w:r>
            <w:r w:rsidR="008D5B52" w:rsidRPr="003241E1">
              <w:t>Organization</w:t>
            </w:r>
          </w:p>
          <w:p w14:paraId="76F6D534" w14:textId="51BD4E87" w:rsidR="003241E1" w:rsidRPr="00D55112" w:rsidRDefault="003241E1" w:rsidP="003241E1">
            <w:pPr>
              <w:rPr>
                <w:b/>
                <w:bCs/>
              </w:rPr>
            </w:pPr>
            <w:r w:rsidRPr="00D55112">
              <w:rPr>
                <w:b/>
                <w:bCs/>
              </w:rPr>
              <w:t>What sector does your organization fall under? </w:t>
            </w:r>
            <w:r w:rsidR="000D10E1" w:rsidRPr="00D55112">
              <w:rPr>
                <w:b/>
                <w:bCs/>
              </w:rPr>
              <w:t>(select all that apply)</w:t>
            </w:r>
          </w:p>
          <w:p w14:paraId="0F75FACA" w14:textId="6E368D9A" w:rsidR="00CE009E" w:rsidRPr="003241E1" w:rsidRDefault="00CE009E" w:rsidP="00CE009E">
            <w:pPr>
              <w:ind w:left="360"/>
            </w:pPr>
            <w:r>
              <w:t xml:space="preserve">Answers: </w:t>
            </w:r>
          </w:p>
          <w:p w14:paraId="79C33392" w14:textId="77777777" w:rsidR="003241E1" w:rsidRPr="003241E1" w:rsidRDefault="003241E1" w:rsidP="003241E1">
            <w:pPr>
              <w:pStyle w:val="ListParagraph"/>
              <w:numPr>
                <w:ilvl w:val="0"/>
                <w:numId w:val="2"/>
              </w:numPr>
            </w:pPr>
            <w:r w:rsidRPr="003241E1">
              <w:t>Information &amp; Cultural Industries</w:t>
            </w:r>
          </w:p>
          <w:p w14:paraId="6976543B" w14:textId="77777777" w:rsidR="003241E1" w:rsidRPr="003241E1" w:rsidRDefault="003241E1" w:rsidP="003241E1">
            <w:pPr>
              <w:pStyle w:val="ListParagraph"/>
              <w:numPr>
                <w:ilvl w:val="0"/>
                <w:numId w:val="2"/>
              </w:numPr>
            </w:pPr>
            <w:r w:rsidRPr="003241E1">
              <w:t>Arts, entertainment &amp; Recreation</w:t>
            </w:r>
          </w:p>
          <w:p w14:paraId="7FBC3564" w14:textId="64CA5364" w:rsidR="003241E1" w:rsidRPr="003241E1" w:rsidRDefault="003241E1" w:rsidP="003241E1">
            <w:pPr>
              <w:pStyle w:val="ListParagraph"/>
              <w:numPr>
                <w:ilvl w:val="0"/>
                <w:numId w:val="2"/>
              </w:numPr>
            </w:pPr>
            <w:r w:rsidRPr="003241E1">
              <w:t>Government</w:t>
            </w:r>
          </w:p>
        </w:tc>
      </w:tr>
      <w:tr w:rsidR="001714D0" w:rsidRPr="003874B5" w14:paraId="61BD31C1" w14:textId="77777777" w:rsidTr="001714D0">
        <w:trPr>
          <w:trHeight w:val="937"/>
        </w:trPr>
        <w:tc>
          <w:tcPr>
            <w:tcW w:w="2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F90C60" w14:textId="36D2F800" w:rsidR="001714D0" w:rsidRDefault="00EB12C5" w:rsidP="0061679C">
            <w:pPr>
              <w:rPr>
                <w:b/>
                <w:bCs/>
              </w:rPr>
            </w:pPr>
            <w:r w:rsidRPr="00EB12C5">
              <w:rPr>
                <w:b/>
                <w:bCs/>
              </w:rPr>
              <w:lastRenderedPageBreak/>
              <w:t>Accelerating AI adoption by industry and government </w:t>
            </w:r>
          </w:p>
        </w:tc>
        <w:tc>
          <w:tcPr>
            <w:tcW w:w="104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1462BB" w14:textId="4D6DA641" w:rsidR="00F554D7" w:rsidRPr="00396BC2" w:rsidRDefault="00F554D7" w:rsidP="00396BC2">
            <w:pPr>
              <w:pStyle w:val="Heading1"/>
              <w:rPr>
                <w:sz w:val="28"/>
                <w:szCs w:val="28"/>
              </w:rPr>
            </w:pPr>
            <w:bookmarkStart w:id="0" w:name="_Q5:__Where"/>
            <w:bookmarkEnd w:id="0"/>
            <w:r w:rsidRPr="00396BC2">
              <w:rPr>
                <w:sz w:val="28"/>
                <w:szCs w:val="28"/>
              </w:rPr>
              <w:t>Q5:  Where is the greatest potential for impactful AI adoption in Canada? How can we ensure those sectors with the greatest opportunity can take advantage?  (i.e. high-potential industries like health care, construction and agriculture; lessons from application-specific use cases like inventory management or financial forecasting)</w:t>
            </w:r>
          </w:p>
          <w:p w14:paraId="040625D2" w14:textId="77777777" w:rsidR="00F554D7" w:rsidRDefault="00F554D7" w:rsidP="0061679C"/>
          <w:p w14:paraId="6867A206" w14:textId="372EF0F1" w:rsidR="009A244D" w:rsidRDefault="009A244D" w:rsidP="0061679C">
            <w:r>
              <w:t xml:space="preserve">Key messages:  </w:t>
            </w:r>
          </w:p>
          <w:p w14:paraId="464FED0C" w14:textId="5C446BA5" w:rsidR="001714D0" w:rsidRDefault="00AC21F2" w:rsidP="0061679C">
            <w:r w:rsidRPr="00AC21F2">
              <w:t xml:space="preserve">As the CEO of [Your Library], serving [town(s), city/cities], I am responding to highlight the essential role of public libraries in Canada's AI strategy. </w:t>
            </w:r>
            <w:r w:rsidR="009C09BB">
              <w:t>Public libraries are trusted, democratic institutions, uniquely positioned to d</w:t>
            </w:r>
            <w:r w:rsidR="009C09BB" w:rsidRPr="00AC21F2">
              <w:t>emocratize AI literacy and ensure equitable AI adoption</w:t>
            </w:r>
            <w:r w:rsidR="009C09BB">
              <w:t xml:space="preserve"> amongst all Canadians</w:t>
            </w:r>
            <w:r w:rsidR="009C09BB" w:rsidRPr="00AC21F2">
              <w:t>.</w:t>
            </w:r>
            <w:r w:rsidR="009C09BB">
              <w:t xml:space="preserve"> </w:t>
            </w:r>
          </w:p>
          <w:p w14:paraId="43326FCA" w14:textId="77777777" w:rsidR="009C09BB" w:rsidRDefault="009C09BB" w:rsidP="0061679C"/>
          <w:p w14:paraId="4ADEA5AC" w14:textId="77777777" w:rsidR="00F554D7" w:rsidRDefault="00F554D7" w:rsidP="0061679C">
            <w:r>
              <w:t xml:space="preserve">Key ideas/keywords:  </w:t>
            </w:r>
          </w:p>
          <w:p w14:paraId="1C120D19" w14:textId="65DA24A9" w:rsidR="00810849" w:rsidRDefault="00810849" w:rsidP="00810849">
            <w:pPr>
              <w:pStyle w:val="ListParagraph"/>
              <w:numPr>
                <w:ilvl w:val="0"/>
                <w:numId w:val="4"/>
              </w:numPr>
            </w:pPr>
            <w:r>
              <w:t>connect</w:t>
            </w:r>
            <w:r w:rsidR="00BD7B75">
              <w:t>ed</w:t>
            </w:r>
            <w:r>
              <w:t xml:space="preserve"> to </w:t>
            </w:r>
            <w:r w:rsidR="00BD7B75">
              <w:t xml:space="preserve">senior leaders in </w:t>
            </w:r>
            <w:r>
              <w:t>municipal government</w:t>
            </w:r>
            <w:r w:rsidR="00BD7B75">
              <w:t xml:space="preserve">s across Canada </w:t>
            </w:r>
            <w:r>
              <w:t xml:space="preserve"> </w:t>
            </w:r>
          </w:p>
          <w:p w14:paraId="427CB2ED" w14:textId="60BBDC28" w:rsidR="00775281" w:rsidRDefault="00D7733E" w:rsidP="00EA0B9E">
            <w:pPr>
              <w:pStyle w:val="ListParagraph"/>
              <w:numPr>
                <w:ilvl w:val="0"/>
                <w:numId w:val="4"/>
              </w:numPr>
            </w:pPr>
            <w:r>
              <w:t xml:space="preserve">case studies such as </w:t>
            </w:r>
            <w:r w:rsidR="009A244D">
              <w:t xml:space="preserve">libraries using AI with </w:t>
            </w:r>
            <w:r>
              <w:t>collection</w:t>
            </w:r>
            <w:r w:rsidR="009A244D">
              <w:t>s</w:t>
            </w:r>
            <w:r>
              <w:t xml:space="preserve"> management</w:t>
            </w:r>
            <w:r w:rsidR="009A244D">
              <w:t xml:space="preserve"> and having to monitor for AI slop in our collections </w:t>
            </w:r>
          </w:p>
          <w:p w14:paraId="41E815C9" w14:textId="0955FAA1" w:rsidR="00EA0B9E" w:rsidRDefault="00017B15" w:rsidP="00EA0B9E">
            <w:pPr>
              <w:pStyle w:val="ListParagraph"/>
              <w:numPr>
                <w:ilvl w:val="0"/>
                <w:numId w:val="4"/>
              </w:numPr>
            </w:pPr>
            <w:r w:rsidRPr="00017B15">
              <w:t xml:space="preserve">bridging </w:t>
            </w:r>
            <w:r w:rsidR="00EA0B9E">
              <w:t xml:space="preserve">digital </w:t>
            </w:r>
            <w:r w:rsidRPr="00017B15">
              <w:t>divide</w:t>
            </w:r>
            <w:r w:rsidR="00EA0B9E">
              <w:t xml:space="preserve">, </w:t>
            </w:r>
            <w:r w:rsidR="00EA0B9E" w:rsidRPr="00017B15">
              <w:t>democratizing access</w:t>
            </w:r>
          </w:p>
          <w:p w14:paraId="57C8AB6A" w14:textId="77777777" w:rsidR="00EF013B" w:rsidRDefault="00EA0B9E" w:rsidP="00570042">
            <w:pPr>
              <w:pStyle w:val="ListParagraph"/>
              <w:numPr>
                <w:ilvl w:val="0"/>
                <w:numId w:val="4"/>
              </w:numPr>
            </w:pPr>
            <w:r>
              <w:t xml:space="preserve">access to </w:t>
            </w:r>
            <w:r w:rsidR="00017B15" w:rsidRPr="00017B15">
              <w:t>rural communities</w:t>
            </w:r>
          </w:p>
          <w:p w14:paraId="1E5C9B44" w14:textId="09B3C83C" w:rsidR="00017B15" w:rsidRPr="00017B15" w:rsidRDefault="00570042" w:rsidP="00FB3847">
            <w:pPr>
              <w:pStyle w:val="ListParagraph"/>
              <w:numPr>
                <w:ilvl w:val="0"/>
                <w:numId w:val="4"/>
              </w:numPr>
            </w:pPr>
            <w:r w:rsidRPr="003874B5">
              <w:t>trusted institutions, judgment-free spaces, privacy protection, intellectual freedom, neutral spaces, consistently ranked among most trusted</w:t>
            </w:r>
            <w:r w:rsidR="007F6186">
              <w:t xml:space="preserve"> </w:t>
            </w:r>
          </w:p>
        </w:tc>
      </w:tr>
      <w:tr w:rsidR="00EF013B" w:rsidRPr="003874B5" w14:paraId="337E7BA1" w14:textId="77777777" w:rsidTr="001714D0">
        <w:trPr>
          <w:trHeight w:val="937"/>
        </w:trPr>
        <w:tc>
          <w:tcPr>
            <w:tcW w:w="2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939B44" w14:textId="77777777" w:rsidR="00EF013B" w:rsidRPr="00EB12C5" w:rsidRDefault="00EF013B" w:rsidP="0061679C">
            <w:pPr>
              <w:rPr>
                <w:b/>
                <w:bCs/>
              </w:rPr>
            </w:pPr>
          </w:p>
        </w:tc>
        <w:tc>
          <w:tcPr>
            <w:tcW w:w="104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0B92E4" w14:textId="24758D26" w:rsidR="007B272B" w:rsidRPr="000B7A94" w:rsidRDefault="00EF013B" w:rsidP="000B7A94">
            <w:pPr>
              <w:pStyle w:val="Heading1"/>
              <w:rPr>
                <w:sz w:val="28"/>
                <w:szCs w:val="28"/>
              </w:rPr>
            </w:pPr>
            <w:bookmarkStart w:id="1" w:name="_Q6:__What"/>
            <w:bookmarkEnd w:id="1"/>
            <w:r w:rsidRPr="000B7A94">
              <w:rPr>
                <w:sz w:val="28"/>
                <w:szCs w:val="28"/>
              </w:rPr>
              <w:t xml:space="preserve">Q6:  </w:t>
            </w:r>
            <w:r w:rsidR="007B272B" w:rsidRPr="000B7A94">
              <w:rPr>
                <w:sz w:val="28"/>
                <w:szCs w:val="28"/>
              </w:rPr>
              <w:t>What are the key barriers to AI adoption, and how can government and industry work together to accelerate responsible uptake?</w:t>
            </w:r>
            <w:r w:rsidR="00952704" w:rsidRPr="000B7A94">
              <w:rPr>
                <w:sz w:val="28"/>
                <w:szCs w:val="28"/>
              </w:rPr>
              <w:t xml:space="preserve">  </w:t>
            </w:r>
            <w:r w:rsidR="007B272B" w:rsidRPr="000B7A94">
              <w:rPr>
                <w:sz w:val="28"/>
                <w:szCs w:val="28"/>
              </w:rPr>
              <w:t xml:space="preserve">(i.e. sectoral vs. cross-sectoral challenges, such as liability and small to medium-sized enterprise constraints; potential government policies, incentives and ecosystem </w:t>
            </w:r>
            <w:proofErr w:type="gramStart"/>
            <w:r w:rsidR="007B272B" w:rsidRPr="000B7A94">
              <w:rPr>
                <w:sz w:val="28"/>
                <w:szCs w:val="28"/>
              </w:rPr>
              <w:t>supports</w:t>
            </w:r>
            <w:proofErr w:type="gramEnd"/>
            <w:r w:rsidR="007B272B" w:rsidRPr="000B7A94">
              <w:rPr>
                <w:sz w:val="28"/>
                <w:szCs w:val="28"/>
              </w:rPr>
              <w:t>)</w:t>
            </w:r>
          </w:p>
          <w:p w14:paraId="439AB058" w14:textId="77777777" w:rsidR="000476AF" w:rsidRDefault="000476AF" w:rsidP="000476AF">
            <w:r>
              <w:t xml:space="preserve">Key messages:  </w:t>
            </w:r>
          </w:p>
          <w:p w14:paraId="6BDDEDC2" w14:textId="77777777" w:rsidR="00145A77" w:rsidRDefault="00145A77" w:rsidP="00145A77">
            <w:pPr>
              <w:pStyle w:val="ListParagraph"/>
              <w:numPr>
                <w:ilvl w:val="0"/>
                <w:numId w:val="6"/>
              </w:numPr>
            </w:pPr>
            <w:r w:rsidRPr="00145A77">
              <w:t>Public libraries are committed to democratic values, trusted by citizens and widely embedded in every community across Canada. Our existing infrastructure makes us well-positioned to steward public education and thoughtful adoption of artificial intelligence, and advance Canada’s strategic AI goals.</w:t>
            </w:r>
          </w:p>
          <w:p w14:paraId="117D3E5F" w14:textId="65CF6648" w:rsidR="007E31A6" w:rsidRPr="00145A77" w:rsidRDefault="007E31A6" w:rsidP="00DF74DC">
            <w:pPr>
              <w:pStyle w:val="ListParagraph"/>
              <w:numPr>
                <w:ilvl w:val="0"/>
                <w:numId w:val="6"/>
              </w:numPr>
            </w:pPr>
            <w:r w:rsidRPr="007E31A6">
              <w:t xml:space="preserve">Consistently ranked among the most trusted institutions, public libraries have a long history of democratizing access to information and technology while maintaining privacy, intellectual freedom, and universal service. The reach and scale of Canada’s public library sector </w:t>
            </w:r>
            <w:proofErr w:type="gramStart"/>
            <w:r w:rsidRPr="007E31A6">
              <w:t>means</w:t>
            </w:r>
            <w:proofErr w:type="gramEnd"/>
            <w:r w:rsidRPr="007E31A6">
              <w:t xml:space="preserve"> access to tens of millions of Canadians of all ages. Libraries offer staff expertise in digital literacy and collaborative networks with community organizations, schools and local governments. Public libraries are well positioned to advance the Federal Government's mission and mandate to ensure Canadians are equipped with the technical and critical thinking skills necessary to compete in and create in an AI-enriched economy.</w:t>
            </w:r>
          </w:p>
          <w:p w14:paraId="05836762" w14:textId="30B8C4FE" w:rsidR="00D55112" w:rsidRDefault="00D55112" w:rsidP="006A69C8">
            <w:pPr>
              <w:pStyle w:val="ListParagraph"/>
              <w:numPr>
                <w:ilvl w:val="0"/>
                <w:numId w:val="6"/>
              </w:numPr>
            </w:pPr>
            <w:r>
              <w:t xml:space="preserve">Utilize the network of public libraries across Canada to </w:t>
            </w:r>
            <w:r w:rsidR="006A64EA">
              <w:t xml:space="preserve">connect to municipal governments, non-profits, community associations </w:t>
            </w:r>
            <w:r w:rsidR="003E0D85">
              <w:t xml:space="preserve">and other organizations that public libraries are connected to through our strong partnership and stakeholder networks </w:t>
            </w:r>
          </w:p>
          <w:p w14:paraId="28EF36C8" w14:textId="77777777" w:rsidR="00952704" w:rsidRDefault="00952704" w:rsidP="00952704">
            <w:pPr>
              <w:pStyle w:val="ListParagraph"/>
            </w:pPr>
          </w:p>
          <w:p w14:paraId="11ECC800" w14:textId="3817A763" w:rsidR="00952704" w:rsidRDefault="000476AF" w:rsidP="000476AF">
            <w:r>
              <w:t xml:space="preserve">Key ideas/keywords:  </w:t>
            </w:r>
          </w:p>
          <w:p w14:paraId="5F70C506" w14:textId="60FEC598" w:rsidR="00FA7C82" w:rsidRPr="006A69C8" w:rsidRDefault="00FA7C82" w:rsidP="007F6186">
            <w:pPr>
              <w:pStyle w:val="ListParagraph"/>
              <w:numPr>
                <w:ilvl w:val="0"/>
                <w:numId w:val="6"/>
              </w:numPr>
            </w:pPr>
            <w:r w:rsidRPr="006A69C8">
              <w:lastRenderedPageBreak/>
              <w:t>AI literacy gap, trust barriers, access inequality, small business constraints, capacity building</w:t>
            </w:r>
          </w:p>
          <w:p w14:paraId="37B846BC" w14:textId="6C0EF68A" w:rsidR="007F6186" w:rsidRDefault="007F6186" w:rsidP="00F554D7">
            <w:pPr>
              <w:rPr>
                <w:b/>
                <w:bCs/>
              </w:rPr>
            </w:pPr>
          </w:p>
        </w:tc>
      </w:tr>
      <w:tr w:rsidR="00971D6E" w:rsidRPr="003874B5" w14:paraId="6321369A" w14:textId="77777777" w:rsidTr="001714D0">
        <w:trPr>
          <w:trHeight w:val="937"/>
        </w:trPr>
        <w:tc>
          <w:tcPr>
            <w:tcW w:w="2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2DFBD2" w14:textId="77777777" w:rsidR="00971D6E" w:rsidRPr="00BF2064" w:rsidRDefault="00971D6E" w:rsidP="00971D6E">
            <w:pPr>
              <w:rPr>
                <w:b/>
                <w:bCs/>
              </w:rPr>
            </w:pPr>
            <w:r w:rsidRPr="00BF2064">
              <w:rPr>
                <w:b/>
                <w:bCs/>
              </w:rPr>
              <w:lastRenderedPageBreak/>
              <w:t>Building safe AI systems and strengthening public trust in AI </w:t>
            </w:r>
          </w:p>
          <w:p w14:paraId="1BF9B178" w14:textId="77777777" w:rsidR="00971D6E" w:rsidRPr="00EB12C5" w:rsidRDefault="00971D6E" w:rsidP="00971D6E">
            <w:pPr>
              <w:rPr>
                <w:b/>
                <w:bCs/>
              </w:rPr>
            </w:pPr>
          </w:p>
        </w:tc>
        <w:tc>
          <w:tcPr>
            <w:tcW w:w="104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16B3FB" w14:textId="414EF6D8" w:rsidR="007B2438" w:rsidRPr="000B7A94" w:rsidRDefault="00971D6E" w:rsidP="000B7A94">
            <w:pPr>
              <w:pStyle w:val="Heading1"/>
              <w:rPr>
                <w:sz w:val="28"/>
                <w:szCs w:val="28"/>
              </w:rPr>
            </w:pPr>
            <w:bookmarkStart w:id="2" w:name="_Q14:__How"/>
            <w:bookmarkEnd w:id="2"/>
            <w:r w:rsidRPr="000B7A94">
              <w:rPr>
                <w:sz w:val="28"/>
                <w:szCs w:val="28"/>
              </w:rPr>
              <w:t>Q14:  How can Canada build public trust in AI technologies while addressing the risks they present? What are the most important things to do to build confidence?</w:t>
            </w:r>
            <w:r w:rsidR="00D2185E" w:rsidRPr="000B7A94">
              <w:rPr>
                <w:sz w:val="28"/>
                <w:szCs w:val="28"/>
              </w:rPr>
              <w:t xml:space="preserve">  </w:t>
            </w:r>
            <w:r w:rsidRPr="000B7A94">
              <w:rPr>
                <w:sz w:val="28"/>
                <w:szCs w:val="28"/>
              </w:rPr>
              <w:t>(i.e. risks posed by AI tools and services; drivers of public and business mistrust; educational and literacy strategies to foster informed confidence) </w:t>
            </w:r>
          </w:p>
          <w:p w14:paraId="2A509FAA" w14:textId="77777777" w:rsidR="000476AF" w:rsidRDefault="000476AF" w:rsidP="000476AF"/>
          <w:p w14:paraId="40753530" w14:textId="0ADAFEC0" w:rsidR="000476AF" w:rsidRDefault="000476AF" w:rsidP="000476AF">
            <w:r>
              <w:t xml:space="preserve">Key messages: </w:t>
            </w:r>
          </w:p>
          <w:p w14:paraId="29734D2C" w14:textId="77777777" w:rsidR="007E419C" w:rsidRDefault="00850270" w:rsidP="007B2438">
            <w:pPr>
              <w:pStyle w:val="ListParagraph"/>
              <w:numPr>
                <w:ilvl w:val="0"/>
                <w:numId w:val="6"/>
              </w:numPr>
            </w:pPr>
            <w:r>
              <w:t xml:space="preserve">Public libraries believe in </w:t>
            </w:r>
            <w:r w:rsidRPr="00850270">
              <w:t>AI regulation which leverages the inherent benefits of the technology while attempting to mitigate the potential harms</w:t>
            </w:r>
            <w:r w:rsidR="007E419C">
              <w:t xml:space="preserve">. </w:t>
            </w:r>
          </w:p>
          <w:p w14:paraId="10531A02" w14:textId="16331A42" w:rsidR="00850270" w:rsidRDefault="007E419C" w:rsidP="007E419C">
            <w:pPr>
              <w:pStyle w:val="ListParagraph"/>
              <w:numPr>
                <w:ilvl w:val="1"/>
                <w:numId w:val="6"/>
              </w:numPr>
            </w:pPr>
            <w:r>
              <w:t>W</w:t>
            </w:r>
            <w:r w:rsidR="00850270">
              <w:t xml:space="preserve">e want to see AI regulations that reflects Canada’s values and bolsters our strong democracy </w:t>
            </w:r>
          </w:p>
          <w:p w14:paraId="73A68BE4" w14:textId="1FBF7E0A" w:rsidR="007B2438" w:rsidRDefault="007B2438" w:rsidP="007B2438">
            <w:pPr>
              <w:pStyle w:val="ListParagraph"/>
              <w:numPr>
                <w:ilvl w:val="0"/>
                <w:numId w:val="6"/>
              </w:numPr>
            </w:pPr>
            <w:r w:rsidRPr="009C127B">
              <w:t>Recent KPMG study found that Canada ranks 42</w:t>
            </w:r>
            <w:r w:rsidRPr="009C127B">
              <w:rPr>
                <w:vertAlign w:val="superscript"/>
              </w:rPr>
              <w:t>nd</w:t>
            </w:r>
            <w:r w:rsidRPr="009C127B">
              <w:t xml:space="preserve"> out of 47 countries when asked about trust in AI systems</w:t>
            </w:r>
            <w:r>
              <w:t xml:space="preserve"> and 44</w:t>
            </w:r>
            <w:r w:rsidRPr="000B124F">
              <w:rPr>
                <w:vertAlign w:val="superscript"/>
              </w:rPr>
              <w:t>th</w:t>
            </w:r>
            <w:r>
              <w:t xml:space="preserve"> out of 47</w:t>
            </w:r>
            <w:r>
              <w:rPr>
                <w:lang w:val="en-US"/>
              </w:rPr>
              <w:t xml:space="preserve"> countries on AI training</w:t>
            </w:r>
            <w:r>
              <w:t xml:space="preserve">. </w:t>
            </w:r>
          </w:p>
          <w:p w14:paraId="57519859" w14:textId="77777777" w:rsidR="007B2438" w:rsidRDefault="007B2438" w:rsidP="007B2438">
            <w:pPr>
              <w:pStyle w:val="ListParagraph"/>
              <w:numPr>
                <w:ilvl w:val="0"/>
                <w:numId w:val="6"/>
              </w:numPr>
            </w:pPr>
            <w:r w:rsidRPr="00204305">
              <w:t xml:space="preserve">Canadians trust public libraries for access to resources, training and information </w:t>
            </w:r>
          </w:p>
          <w:p w14:paraId="0D6F7A93" w14:textId="77777777" w:rsidR="00D2185E" w:rsidRDefault="00D2185E" w:rsidP="000476AF"/>
          <w:p w14:paraId="0DF3A5BB" w14:textId="4EFCAA7A" w:rsidR="000476AF" w:rsidRPr="00204305" w:rsidRDefault="000476AF" w:rsidP="000476AF">
            <w:r>
              <w:t xml:space="preserve">Key ideas/keywords:  </w:t>
            </w:r>
          </w:p>
          <w:p w14:paraId="43B7D84E" w14:textId="2FE79D97" w:rsidR="007B2438" w:rsidRPr="00204305" w:rsidRDefault="007B2438" w:rsidP="007B2438">
            <w:pPr>
              <w:pStyle w:val="ListParagraph"/>
              <w:numPr>
                <w:ilvl w:val="0"/>
                <w:numId w:val="6"/>
              </w:numPr>
            </w:pPr>
            <w:r w:rsidRPr="00204305">
              <w:rPr>
                <w:rFonts w:ascii="Arial" w:eastAsia="Times New Roman" w:hAnsi="Arial" w:cs="Arial"/>
                <w:color w:val="000000"/>
                <w:kern w:val="0"/>
                <w:sz w:val="22"/>
                <w:szCs w:val="22"/>
                <w:lang w:eastAsia="en-CA"/>
                <w14:ligatures w14:val="none"/>
              </w:rPr>
              <w:t>Libraries Trusted institutions, public AI education, transparent literacy, safe exploration spaces, librarian guidance, privacy protection</w:t>
            </w:r>
          </w:p>
          <w:p w14:paraId="060EBCFD" w14:textId="7E74E6AF" w:rsidR="00204305" w:rsidRPr="00204305" w:rsidRDefault="00204305" w:rsidP="007B2438">
            <w:pPr>
              <w:pStyle w:val="ListParagraph"/>
              <w:numPr>
                <w:ilvl w:val="0"/>
                <w:numId w:val="6"/>
              </w:numPr>
            </w:pPr>
            <w:r w:rsidRPr="00204305">
              <w:rPr>
                <w:rFonts w:ascii="Arial" w:eastAsia="Times New Roman" w:hAnsi="Arial" w:cs="Arial"/>
                <w:color w:val="000000"/>
                <w:kern w:val="0"/>
                <w:sz w:val="22"/>
                <w:szCs w:val="22"/>
                <w:lang w:eastAsia="en-CA"/>
                <w14:ligatures w14:val="none"/>
              </w:rPr>
              <w:lastRenderedPageBreak/>
              <w:t>Trust requires education from trusted sources—libraries consistently ranked among most trusted; provide judgment-free spaces to ask questions, experiment, and develop critical thinking; librarians excel at information literacy essential for AI</w:t>
            </w:r>
          </w:p>
          <w:p w14:paraId="551A0AE8" w14:textId="77777777" w:rsidR="001C6850" w:rsidRDefault="001C6850" w:rsidP="00971D6E">
            <w:pPr>
              <w:rPr>
                <w:b/>
                <w:bCs/>
              </w:rPr>
            </w:pPr>
          </w:p>
        </w:tc>
      </w:tr>
      <w:tr w:rsidR="00971D6E" w:rsidRPr="003874B5" w14:paraId="1794C476" w14:textId="77777777" w:rsidTr="001714D0">
        <w:trPr>
          <w:trHeight w:val="937"/>
        </w:trPr>
        <w:tc>
          <w:tcPr>
            <w:tcW w:w="2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8BAA85" w14:textId="4C5012F8" w:rsidR="001C6850" w:rsidRPr="001C6850" w:rsidRDefault="001C6850" w:rsidP="001C6850">
            <w:pPr>
              <w:rPr>
                <w:b/>
                <w:bCs/>
              </w:rPr>
            </w:pPr>
            <w:r>
              <w:rPr>
                <w:b/>
                <w:bCs/>
              </w:rPr>
              <w:lastRenderedPageBreak/>
              <w:t>E</w:t>
            </w:r>
            <w:r w:rsidRPr="001C6850">
              <w:rPr>
                <w:b/>
                <w:bCs/>
              </w:rPr>
              <w:t>ducation and skills</w:t>
            </w:r>
          </w:p>
          <w:p w14:paraId="6A9CEA74" w14:textId="2B19570E" w:rsidR="00971D6E" w:rsidRPr="00EB12C5" w:rsidRDefault="00971D6E" w:rsidP="00971D6E">
            <w:pPr>
              <w:rPr>
                <w:b/>
                <w:bCs/>
              </w:rPr>
            </w:pPr>
          </w:p>
        </w:tc>
        <w:tc>
          <w:tcPr>
            <w:tcW w:w="104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3F694B" w14:textId="18DC1B9E" w:rsidR="00971D6E" w:rsidRPr="000B7A94" w:rsidRDefault="00971D6E" w:rsidP="000B7A94">
            <w:pPr>
              <w:pStyle w:val="Heading1"/>
              <w:rPr>
                <w:sz w:val="28"/>
                <w:szCs w:val="28"/>
              </w:rPr>
            </w:pPr>
            <w:bookmarkStart w:id="3" w:name="_Q16:__How"/>
            <w:bookmarkEnd w:id="3"/>
            <w:r w:rsidRPr="00AA2DAF">
              <w:rPr>
                <w:b/>
                <w:bCs/>
                <w:sz w:val="28"/>
                <w:szCs w:val="28"/>
              </w:rPr>
              <w:t>Q16:  How can Canada proactively engage citizens and businesses to promote responsible AI use and trust in its governance? Who is best placed to lead which efforts that fuel trust?</w:t>
            </w:r>
            <w:r w:rsidR="00007378" w:rsidRPr="00AA2DAF">
              <w:rPr>
                <w:b/>
                <w:bCs/>
                <w:sz w:val="28"/>
                <w:szCs w:val="28"/>
              </w:rPr>
              <w:t xml:space="preserve">  </w:t>
            </w:r>
            <w:r w:rsidRPr="00AA2DAF">
              <w:rPr>
                <w:sz w:val="28"/>
                <w:szCs w:val="28"/>
              </w:rPr>
              <w:t>(</w:t>
            </w:r>
            <w:r w:rsidRPr="000B7A94">
              <w:rPr>
                <w:sz w:val="28"/>
                <w:szCs w:val="28"/>
              </w:rPr>
              <w:t>i.e. public-facing strategies to explain AI systems; inclusive approaches to trust building; balancing transparency with innovation) </w:t>
            </w:r>
          </w:p>
          <w:p w14:paraId="7B096B44" w14:textId="77777777" w:rsidR="000476AF" w:rsidRDefault="000476AF" w:rsidP="000476AF"/>
          <w:p w14:paraId="24033B24" w14:textId="77777777" w:rsidR="00AA2DAF" w:rsidRDefault="00AA2DAF" w:rsidP="00AA2DAF">
            <w:r>
              <w:t xml:space="preserve">Key messages: </w:t>
            </w:r>
          </w:p>
          <w:p w14:paraId="7611D80D" w14:textId="7F0B7653" w:rsidR="0036410F" w:rsidRDefault="00024511" w:rsidP="00AA2DAF">
            <w:pPr>
              <w:pStyle w:val="ListParagraph"/>
              <w:numPr>
                <w:ilvl w:val="0"/>
                <w:numId w:val="6"/>
              </w:numPr>
            </w:pPr>
            <w:r>
              <w:t xml:space="preserve">Canadians </w:t>
            </w:r>
            <w:r w:rsidR="00B151A0">
              <w:t xml:space="preserve">recognized public libraries </w:t>
            </w:r>
            <w:r>
              <w:t>as trusted, democratic institution</w:t>
            </w:r>
            <w:r w:rsidR="00B151A0">
              <w:t>s</w:t>
            </w:r>
          </w:p>
          <w:p w14:paraId="3C02B2B9" w14:textId="0B812FC2" w:rsidR="00AA2DAF" w:rsidRDefault="00AA2DAF" w:rsidP="00AA2DAF">
            <w:pPr>
              <w:pStyle w:val="ListParagraph"/>
              <w:numPr>
                <w:ilvl w:val="0"/>
                <w:numId w:val="6"/>
              </w:numPr>
            </w:pPr>
            <w:r w:rsidRPr="00892048">
              <w:t>16,000 people attend technology programs at public libraries every month</w:t>
            </w:r>
          </w:p>
          <w:p w14:paraId="298856C0" w14:textId="4E211711" w:rsidR="00ED0D0F" w:rsidRDefault="00ED0D0F" w:rsidP="00ED0D0F">
            <w:pPr>
              <w:pStyle w:val="ListParagraph"/>
              <w:numPr>
                <w:ilvl w:val="0"/>
                <w:numId w:val="6"/>
              </w:numPr>
            </w:pPr>
            <w:r>
              <w:t xml:space="preserve">We don’t want the digital divide to grow wider; it is important AI literacy and training is available to all Canadians </w:t>
            </w:r>
          </w:p>
          <w:p w14:paraId="50AD499E" w14:textId="77777777" w:rsidR="00AA2DAF" w:rsidRDefault="00AA2DAF" w:rsidP="00AA2DAF">
            <w:pPr>
              <w:pStyle w:val="ListParagraph"/>
              <w:numPr>
                <w:ilvl w:val="0"/>
                <w:numId w:val="6"/>
              </w:numPr>
            </w:pPr>
            <w:r w:rsidRPr="00204305">
              <w:t xml:space="preserve">Canadians trust public libraries for access to resources, training and information </w:t>
            </w:r>
          </w:p>
          <w:p w14:paraId="13DD58E7" w14:textId="77777777" w:rsidR="00ED0D0F" w:rsidRDefault="00ED0D0F" w:rsidP="00ED0D0F">
            <w:pPr>
              <w:pStyle w:val="ListParagraph"/>
              <w:numPr>
                <w:ilvl w:val="0"/>
                <w:numId w:val="6"/>
              </w:numPr>
            </w:pPr>
            <w:r>
              <w:t xml:space="preserve">Public libraries believe in </w:t>
            </w:r>
            <w:r w:rsidRPr="00850270">
              <w:t>AI regulation which leverages the inherent benefits of the technology while attempting to mitigate the potential harms</w:t>
            </w:r>
            <w:r>
              <w:t xml:space="preserve">. </w:t>
            </w:r>
          </w:p>
          <w:p w14:paraId="2DA85C47" w14:textId="77777777" w:rsidR="00ED0D0F" w:rsidRDefault="00ED0D0F" w:rsidP="00ED0D0F">
            <w:pPr>
              <w:pStyle w:val="ListParagraph"/>
              <w:numPr>
                <w:ilvl w:val="1"/>
                <w:numId w:val="6"/>
              </w:numPr>
            </w:pPr>
            <w:r>
              <w:t xml:space="preserve">We want to see AI regulations that reflects Canada’s values and bolsters our strong democracy </w:t>
            </w:r>
          </w:p>
          <w:p w14:paraId="5DD7C2D8" w14:textId="51B9DD12" w:rsidR="00B85254" w:rsidRPr="00B85254" w:rsidRDefault="00B85254" w:rsidP="00B85254">
            <w:pPr>
              <w:pStyle w:val="ListParagraph"/>
              <w:numPr>
                <w:ilvl w:val="1"/>
                <w:numId w:val="6"/>
              </w:numPr>
            </w:pPr>
            <w:r>
              <w:t>D</w:t>
            </w:r>
            <w:r w:rsidRPr="00B85254">
              <w:t>efend</w:t>
            </w:r>
            <w:r>
              <w:t xml:space="preserve"> data privacy rights.  </w:t>
            </w:r>
            <w:r w:rsidRPr="00B85254">
              <w:t>We serve as community education centers and work in accordance with the highest standards of data protection. Library users trust us to protect their information and to guide them on how to protect themselves.</w:t>
            </w:r>
          </w:p>
          <w:p w14:paraId="76396B7C" w14:textId="77777777" w:rsidR="00ED0D0F" w:rsidRDefault="00ED0D0F" w:rsidP="00444D9F">
            <w:pPr>
              <w:pStyle w:val="ListParagraph"/>
              <w:ind w:left="1440"/>
            </w:pPr>
          </w:p>
          <w:p w14:paraId="32312FCB" w14:textId="77777777" w:rsidR="00AA2DAF" w:rsidRDefault="00AA2DAF" w:rsidP="000476AF"/>
          <w:p w14:paraId="2B13319A" w14:textId="2495342B" w:rsidR="000476AF" w:rsidRPr="000476AF" w:rsidRDefault="000476AF" w:rsidP="000476AF">
            <w:r>
              <w:t xml:space="preserve">Key ideas/keywords:  </w:t>
            </w:r>
          </w:p>
          <w:p w14:paraId="6798EB0F" w14:textId="4E24F64B" w:rsidR="00971D6E" w:rsidRPr="00007378" w:rsidRDefault="000E6991" w:rsidP="00AA2DAF">
            <w:pPr>
              <w:pStyle w:val="ListParagraph"/>
              <w:numPr>
                <w:ilvl w:val="0"/>
                <w:numId w:val="6"/>
              </w:numPr>
            </w:pPr>
            <w:r w:rsidRPr="00007378">
              <w:rPr>
                <w:rFonts w:ascii="Arial" w:eastAsia="Times New Roman" w:hAnsi="Arial" w:cs="Arial"/>
                <w:color w:val="000000"/>
                <w:kern w:val="0"/>
                <w:sz w:val="22"/>
                <w:szCs w:val="22"/>
                <w:lang w:eastAsia="en-CA"/>
                <w14:ligatures w14:val="none"/>
              </w:rPr>
              <w:t>AI literacy, digital skills, lifelong learning, workforce adaptation, critical thinking, accessible training, multigenerational</w:t>
            </w:r>
          </w:p>
          <w:p w14:paraId="6CB6AA79" w14:textId="36B6C5F7" w:rsidR="000E6991" w:rsidRPr="00007378" w:rsidRDefault="000E6991" w:rsidP="00AA2DAF">
            <w:pPr>
              <w:pStyle w:val="ListParagraph"/>
              <w:numPr>
                <w:ilvl w:val="0"/>
                <w:numId w:val="6"/>
              </w:numPr>
            </w:pPr>
            <w:r w:rsidRPr="00007378">
              <w:rPr>
                <w:rFonts w:ascii="Arial" w:eastAsia="Times New Roman" w:hAnsi="Arial" w:cs="Arial"/>
                <w:color w:val="000000"/>
                <w:kern w:val="0"/>
                <w:sz w:val="22"/>
                <w:szCs w:val="22"/>
                <w:lang w:eastAsia="en-CA"/>
                <w14:ligatures w14:val="none"/>
              </w:rPr>
              <w:t>Essential skills: AI literacy, critical evaluation, understanding workplace AI—libraries provide accessible, community-based lifelong learning infrastructure reaching all ages and learning levels without cost barriers</w:t>
            </w:r>
          </w:p>
          <w:p w14:paraId="20DB4939" w14:textId="57B7624C" w:rsidR="00490130" w:rsidRDefault="00490130" w:rsidP="00971D6E">
            <w:pPr>
              <w:rPr>
                <w:b/>
                <w:bCs/>
              </w:rPr>
            </w:pPr>
          </w:p>
        </w:tc>
      </w:tr>
      <w:tr w:rsidR="00971D6E" w:rsidRPr="003874B5" w14:paraId="29222B58" w14:textId="77777777" w:rsidTr="001714D0">
        <w:trPr>
          <w:trHeight w:val="937"/>
        </w:trPr>
        <w:tc>
          <w:tcPr>
            <w:tcW w:w="2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8D9BC" w14:textId="77777777" w:rsidR="00971D6E" w:rsidRPr="00EB12C5" w:rsidRDefault="00971D6E" w:rsidP="00971D6E">
            <w:pPr>
              <w:rPr>
                <w:b/>
                <w:bCs/>
              </w:rPr>
            </w:pPr>
          </w:p>
        </w:tc>
        <w:tc>
          <w:tcPr>
            <w:tcW w:w="104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1A251D" w14:textId="29BAD690" w:rsidR="000E539B" w:rsidRPr="000B7A94" w:rsidRDefault="000E539B" w:rsidP="000B7A94">
            <w:pPr>
              <w:pStyle w:val="Heading1"/>
              <w:rPr>
                <w:sz w:val="28"/>
                <w:szCs w:val="28"/>
              </w:rPr>
            </w:pPr>
            <w:bookmarkStart w:id="4" w:name="_Q17:__How"/>
            <w:bookmarkEnd w:id="4"/>
            <w:r w:rsidRPr="000B7A94">
              <w:rPr>
                <w:b/>
                <w:bCs/>
                <w:sz w:val="28"/>
                <w:szCs w:val="28"/>
              </w:rPr>
              <w:t>Q17:  How can we enhance AI literacy in Canada, including awareness of AI’s limitations and biases?</w:t>
            </w:r>
            <w:r w:rsidR="00F85DCA" w:rsidRPr="000B7A94">
              <w:rPr>
                <w:b/>
                <w:bCs/>
                <w:sz w:val="28"/>
                <w:szCs w:val="28"/>
              </w:rPr>
              <w:t xml:space="preserve">  </w:t>
            </w:r>
            <w:r w:rsidRPr="000B7A94">
              <w:rPr>
                <w:sz w:val="28"/>
                <w:szCs w:val="28"/>
              </w:rPr>
              <w:t>(i.e. workplace training programs or credentials; targeted engagements and public awareness campaigns; international best practices)</w:t>
            </w:r>
          </w:p>
          <w:p w14:paraId="63FACDE2" w14:textId="596EFFF1" w:rsidR="00E72704" w:rsidRDefault="00E72704" w:rsidP="000E539B">
            <w:pPr>
              <w:rPr>
                <w:b/>
                <w:bCs/>
              </w:rPr>
            </w:pPr>
            <w:r>
              <w:t xml:space="preserve">Key messages: </w:t>
            </w:r>
          </w:p>
          <w:p w14:paraId="10203FAA" w14:textId="77777777" w:rsidR="00CF5D73" w:rsidRDefault="00CF5D73" w:rsidP="00CF5D73">
            <w:pPr>
              <w:pStyle w:val="ListParagraph"/>
              <w:numPr>
                <w:ilvl w:val="0"/>
                <w:numId w:val="8"/>
              </w:numPr>
            </w:pPr>
            <w:r w:rsidRPr="00CF5D73">
              <w:t xml:space="preserve">Libraries excel at teaching information literacy and source verification, skills directly transferable to identifying deepfakes and other AI-generated misinformation that create threats to individuals, organizations and our political systems. </w:t>
            </w:r>
          </w:p>
          <w:p w14:paraId="0E4EFC01" w14:textId="677AE45E" w:rsidR="00CF5D73" w:rsidRPr="00CF5D73" w:rsidRDefault="00CF5D73" w:rsidP="00CF5D73">
            <w:pPr>
              <w:pStyle w:val="ListParagraph"/>
              <w:numPr>
                <w:ilvl w:val="0"/>
                <w:numId w:val="8"/>
              </w:numPr>
            </w:pPr>
            <w:r w:rsidRPr="00CF5D73">
              <w:t xml:space="preserve">As an emerging area of need, </w:t>
            </w:r>
            <w:r w:rsidR="00AD1C79">
              <w:t xml:space="preserve">Canadians of all ages needs skills to </w:t>
            </w:r>
            <w:r w:rsidRPr="00CF5D73">
              <w:t>navigat</w:t>
            </w:r>
            <w:r w:rsidR="00AD1C79">
              <w:t>e and think critically about</w:t>
            </w:r>
            <w:r w:rsidRPr="00CF5D73">
              <w:t xml:space="preserve"> AI generated content. No other public institution works as significantly and universally across generations as public libraries. We can support the government in reaching youth, seniors, newcomers and other vulnerable populations with this information to ensure we are safeguarding our Canadian values and the social fabric that creates our strong communities.</w:t>
            </w:r>
          </w:p>
          <w:p w14:paraId="369AAEF9" w14:textId="77777777" w:rsidR="00CF5D73" w:rsidRDefault="00CF5D73" w:rsidP="000E6991">
            <w:pPr>
              <w:pStyle w:val="ListParagraph"/>
              <w:numPr>
                <w:ilvl w:val="0"/>
                <w:numId w:val="8"/>
              </w:numPr>
            </w:pPr>
          </w:p>
          <w:p w14:paraId="1A555F7F" w14:textId="5161F902" w:rsidR="00892048" w:rsidRPr="00892048" w:rsidRDefault="00892048" w:rsidP="000E6991">
            <w:pPr>
              <w:pStyle w:val="ListParagraph"/>
              <w:numPr>
                <w:ilvl w:val="0"/>
                <w:numId w:val="8"/>
              </w:numPr>
            </w:pPr>
            <w:r w:rsidRPr="00892048">
              <w:t>16,000 people attend technology programs at public libraries every month</w:t>
            </w:r>
          </w:p>
          <w:p w14:paraId="760DC971" w14:textId="758FFCF0" w:rsidR="00E72704" w:rsidRDefault="00E72704" w:rsidP="00E72704">
            <w:pPr>
              <w:pStyle w:val="ListParagraph"/>
              <w:numPr>
                <w:ilvl w:val="0"/>
                <w:numId w:val="8"/>
              </w:numPr>
            </w:pPr>
            <w:r>
              <w:t>Public l</w:t>
            </w:r>
            <w:r w:rsidRPr="00E72704">
              <w:t>ibraries provide social spaces and infrastructure for gathering, ideating and debating.</w:t>
            </w:r>
          </w:p>
          <w:p w14:paraId="5B4F7874" w14:textId="77777777" w:rsidR="00892048" w:rsidRDefault="00892048" w:rsidP="00892048">
            <w:pPr>
              <w:pStyle w:val="ListParagraph"/>
              <w:numPr>
                <w:ilvl w:val="0"/>
                <w:numId w:val="8"/>
              </w:numPr>
            </w:pPr>
            <w:r>
              <w:t xml:space="preserve">Public libraries represent a cornerstone of Canada’s democracy. </w:t>
            </w:r>
          </w:p>
          <w:p w14:paraId="06015DF5" w14:textId="77777777" w:rsidR="00E72704" w:rsidRDefault="00E72704" w:rsidP="00E72704">
            <w:pPr>
              <w:pStyle w:val="ListParagraph"/>
              <w:numPr>
                <w:ilvl w:val="0"/>
                <w:numId w:val="8"/>
              </w:numPr>
            </w:pPr>
            <w:r>
              <w:t>Public l</w:t>
            </w:r>
            <w:r w:rsidRPr="00E72704">
              <w:t xml:space="preserve">ibraries can host AI ethics discussions, facilitate community input on AI policy development and serve as spaces where diverse voices contribute to the development of AI use that reflects Canadian values. </w:t>
            </w:r>
          </w:p>
          <w:p w14:paraId="2D71B5A3" w14:textId="578A3A6F" w:rsidR="00E72704" w:rsidRPr="00E72704" w:rsidRDefault="00E72704" w:rsidP="00E72704">
            <w:pPr>
              <w:pStyle w:val="ListParagraph"/>
              <w:numPr>
                <w:ilvl w:val="0"/>
                <w:numId w:val="8"/>
              </w:numPr>
            </w:pPr>
            <w:r>
              <w:t>Public l</w:t>
            </w:r>
            <w:r w:rsidRPr="00E72704">
              <w:t>ibraries are hubs for the inquisitive, the curious and the creative - essential populations with whom AI-enabled social innovation can be ignited.</w:t>
            </w:r>
          </w:p>
          <w:p w14:paraId="2753F01E" w14:textId="636F30A3" w:rsidR="00E72704" w:rsidRPr="00AD1C79" w:rsidRDefault="00AD1C79" w:rsidP="000E6991">
            <w:pPr>
              <w:pStyle w:val="ListParagraph"/>
              <w:numPr>
                <w:ilvl w:val="0"/>
                <w:numId w:val="8"/>
              </w:numPr>
              <w:rPr>
                <w:b/>
                <w:bCs/>
              </w:rPr>
            </w:pPr>
            <w:r>
              <w:t>Public libraries have existing platforms that allow us to deliver online training programs</w:t>
            </w:r>
          </w:p>
          <w:p w14:paraId="12BEA188" w14:textId="77777777" w:rsidR="00E0261A" w:rsidRDefault="00E0261A" w:rsidP="00E0261A">
            <w:pPr>
              <w:pStyle w:val="ListParagraph"/>
            </w:pPr>
          </w:p>
          <w:p w14:paraId="720504A9" w14:textId="77777777" w:rsidR="00E0261A" w:rsidRDefault="00E0261A" w:rsidP="00E0261A">
            <w:pPr>
              <w:pStyle w:val="ListParagraph"/>
            </w:pPr>
          </w:p>
          <w:p w14:paraId="5BA288A5" w14:textId="60F2C32D" w:rsidR="00E0261A" w:rsidRPr="00F85DCA" w:rsidRDefault="000476AF" w:rsidP="000476AF">
            <w:r>
              <w:t xml:space="preserve">Key ideas/keywords:  </w:t>
            </w:r>
          </w:p>
          <w:p w14:paraId="169619B0" w14:textId="7FC6088F" w:rsidR="000E6991" w:rsidRPr="000E6991" w:rsidRDefault="000E6991" w:rsidP="000E6991">
            <w:pPr>
              <w:pStyle w:val="ListParagraph"/>
              <w:numPr>
                <w:ilvl w:val="0"/>
                <w:numId w:val="8"/>
              </w:numPr>
            </w:pPr>
            <w:r w:rsidRPr="000E6991">
              <w:rPr>
                <w:rFonts w:ascii="Arial" w:eastAsia="Times New Roman" w:hAnsi="Arial" w:cs="Arial"/>
                <w:color w:val="000000"/>
                <w:kern w:val="0"/>
                <w:sz w:val="22"/>
                <w:szCs w:val="22"/>
                <w:lang w:eastAsia="en-CA"/>
                <w14:ligatures w14:val="none"/>
              </w:rPr>
              <w:t>Public literacy programs, understanding limitations/biases, critical evaluation, AI content literacy, deepfake detection, information verification, librarian expertise</w:t>
            </w:r>
          </w:p>
          <w:p w14:paraId="3F33C25C" w14:textId="3FB41611" w:rsidR="000E6991" w:rsidRPr="000E6991" w:rsidRDefault="000E6991" w:rsidP="000E6991">
            <w:pPr>
              <w:pStyle w:val="ListParagraph"/>
              <w:numPr>
                <w:ilvl w:val="0"/>
                <w:numId w:val="8"/>
              </w:numPr>
            </w:pPr>
            <w:r w:rsidRPr="000E6991">
              <w:rPr>
                <w:rFonts w:ascii="Arial" w:eastAsia="Times New Roman" w:hAnsi="Arial" w:cs="Arial"/>
                <w:color w:val="000000"/>
                <w:kern w:val="0"/>
                <w:sz w:val="22"/>
                <w:szCs w:val="22"/>
                <w:lang w:eastAsia="en-CA"/>
                <w14:ligatures w14:val="none"/>
              </w:rPr>
              <w:t>Librarians are information literacy experts—skills directly applicable to identifying AI misinformation, understanding bias, recognizing limitations; libraries provide trusted, judgment-free education to all demographics; investment in library readiness creates national AI literacy infrastructure</w:t>
            </w:r>
          </w:p>
          <w:p w14:paraId="3F75E6C0" w14:textId="77777777" w:rsidR="00971D6E" w:rsidRDefault="00971D6E" w:rsidP="00971D6E">
            <w:pPr>
              <w:rPr>
                <w:b/>
                <w:bCs/>
              </w:rPr>
            </w:pPr>
          </w:p>
        </w:tc>
      </w:tr>
      <w:tr w:rsidR="00971D6E" w:rsidRPr="003874B5" w14:paraId="701304EF" w14:textId="77777777" w:rsidTr="001714D0">
        <w:trPr>
          <w:trHeight w:val="937"/>
        </w:trPr>
        <w:tc>
          <w:tcPr>
            <w:tcW w:w="2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E31804" w14:textId="77777777" w:rsidR="00971D6E" w:rsidRPr="00EB12C5" w:rsidRDefault="00971D6E" w:rsidP="00971D6E">
            <w:pPr>
              <w:rPr>
                <w:b/>
                <w:bCs/>
              </w:rPr>
            </w:pPr>
          </w:p>
        </w:tc>
        <w:tc>
          <w:tcPr>
            <w:tcW w:w="104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75C830" w14:textId="6E164F87" w:rsidR="004A0B52" w:rsidRPr="000B7A94" w:rsidRDefault="000E539B" w:rsidP="000B7A94">
            <w:pPr>
              <w:pStyle w:val="Heading1"/>
              <w:rPr>
                <w:sz w:val="28"/>
                <w:szCs w:val="28"/>
              </w:rPr>
            </w:pPr>
            <w:bookmarkStart w:id="5" w:name="_Q18:__What"/>
            <w:bookmarkEnd w:id="5"/>
            <w:r w:rsidRPr="000B7A94">
              <w:rPr>
                <w:sz w:val="28"/>
                <w:szCs w:val="28"/>
              </w:rPr>
              <w:t xml:space="preserve">Q18:  </w:t>
            </w:r>
            <w:r w:rsidR="004A0B52" w:rsidRPr="000B7A94">
              <w:rPr>
                <w:b/>
                <w:bCs/>
                <w:sz w:val="28"/>
                <w:szCs w:val="28"/>
              </w:rPr>
              <w:t>What can Canada do to ensure equitable access to AI literacy across regions, demographics and socioeconomic groups?</w:t>
            </w:r>
            <w:r w:rsidR="00DB302F" w:rsidRPr="000B7A94">
              <w:rPr>
                <w:b/>
                <w:bCs/>
                <w:sz w:val="28"/>
                <w:szCs w:val="28"/>
              </w:rPr>
              <w:t xml:space="preserve"> </w:t>
            </w:r>
            <w:r w:rsidR="004A0B52" w:rsidRPr="000B7A94">
              <w:rPr>
                <w:sz w:val="28"/>
                <w:szCs w:val="28"/>
              </w:rPr>
              <w:t>(i.e. collaboration with other levels of government; role of industry and private sector; educational and literacy strategies to foster informed confidence)</w:t>
            </w:r>
          </w:p>
          <w:p w14:paraId="30B8C613" w14:textId="2A9AA5D7" w:rsidR="000476AF" w:rsidRPr="004A0B52" w:rsidRDefault="000476AF" w:rsidP="004A0B52">
            <w:r>
              <w:t xml:space="preserve">Key messages: </w:t>
            </w:r>
          </w:p>
          <w:p w14:paraId="12D30990" w14:textId="77777777" w:rsidR="009C09BB" w:rsidRDefault="009C09BB" w:rsidP="009C09BB"/>
          <w:p w14:paraId="4522982D" w14:textId="35C05DCB" w:rsidR="009C09BB" w:rsidRDefault="009C09BB" w:rsidP="009C09BB">
            <w:r>
              <w:t>Our sector has more than 3,300 public library locations in urban, suburban, rural and remote areas and a strong, collaborative network that allows us to provide effective national reach while maintaining a local scale.</w:t>
            </w:r>
          </w:p>
          <w:p w14:paraId="52D158F2" w14:textId="77777777" w:rsidR="0096705E" w:rsidRDefault="0096705E" w:rsidP="00AD1C79">
            <w:pPr>
              <w:pStyle w:val="ListParagraph"/>
              <w:numPr>
                <w:ilvl w:val="0"/>
                <w:numId w:val="9"/>
              </w:numPr>
            </w:pPr>
            <w:r>
              <w:t xml:space="preserve">Public libraires are </w:t>
            </w:r>
            <w:r w:rsidRPr="009117C3">
              <w:t>essential community hub</w:t>
            </w:r>
            <w:r>
              <w:t>s</w:t>
            </w:r>
            <w:r w:rsidRPr="009117C3">
              <w:t xml:space="preserve"> </w:t>
            </w:r>
            <w:r>
              <w:t xml:space="preserve">in </w:t>
            </w:r>
            <w:r w:rsidRPr="009117C3">
              <w:t>every neighbourhood in Canada</w:t>
            </w:r>
          </w:p>
          <w:p w14:paraId="1778B672" w14:textId="0839147B" w:rsidR="009E02A1" w:rsidRDefault="0096705E" w:rsidP="00AD1C79">
            <w:pPr>
              <w:pStyle w:val="ListParagraph"/>
              <w:numPr>
                <w:ilvl w:val="0"/>
                <w:numId w:val="9"/>
              </w:numPr>
            </w:pPr>
            <w:r>
              <w:t xml:space="preserve">Public libraries are connected to hundreds of </w:t>
            </w:r>
            <w:r w:rsidRPr="009117C3">
              <w:t>service providers and key institutions</w:t>
            </w:r>
            <w:r>
              <w:t xml:space="preserve"> in local contexts that can further expand their reach</w:t>
            </w:r>
            <w:r w:rsidR="00090507">
              <w:t xml:space="preserve">. </w:t>
            </w:r>
            <w:r w:rsidR="00DB302F">
              <w:rPr>
                <w:b/>
                <w:bCs/>
              </w:rPr>
              <w:t xml:space="preserve">Add in service providers and partners unique to your library. </w:t>
            </w:r>
          </w:p>
          <w:p w14:paraId="6B2A00F3" w14:textId="6DCCC0FF" w:rsidR="0096705E" w:rsidRDefault="00DB302F" w:rsidP="00AD1C79">
            <w:pPr>
              <w:pStyle w:val="ListParagraph"/>
              <w:numPr>
                <w:ilvl w:val="1"/>
                <w:numId w:val="9"/>
              </w:numPr>
            </w:pPr>
            <w:r>
              <w:t xml:space="preserve">[Your Public Library] </w:t>
            </w:r>
            <w:r w:rsidR="00090507">
              <w:t>work</w:t>
            </w:r>
            <w:r>
              <w:t>s</w:t>
            </w:r>
            <w:r w:rsidR="00090507">
              <w:t xml:space="preserve"> with </w:t>
            </w:r>
            <w:r>
              <w:t xml:space="preserve">agencies serving newcomers, housing insecure, … </w:t>
            </w:r>
            <w:r>
              <w:br/>
              <w:t xml:space="preserve">[Your Public Library] works with CAMH, </w:t>
            </w:r>
            <w:r w:rsidR="000B1C41">
              <w:t xml:space="preserve">newcomer settlement services providers, </w:t>
            </w:r>
            <w:r w:rsidR="00173BB7">
              <w:t xml:space="preserve">social services, </w:t>
            </w:r>
          </w:p>
          <w:p w14:paraId="3D3CE969" w14:textId="7BAC271E" w:rsidR="00ED43D7" w:rsidRDefault="0096705E" w:rsidP="00AD1C79">
            <w:pPr>
              <w:pStyle w:val="ListParagraph"/>
              <w:numPr>
                <w:ilvl w:val="0"/>
                <w:numId w:val="9"/>
              </w:numPr>
            </w:pPr>
            <w:r>
              <w:t xml:space="preserve">Public libraries are open </w:t>
            </w:r>
            <w:r w:rsidRPr="009117C3">
              <w:t xml:space="preserve">seven days a week and </w:t>
            </w:r>
            <w:r>
              <w:t xml:space="preserve">are </w:t>
            </w:r>
            <w:r w:rsidRPr="009117C3">
              <w:t xml:space="preserve">free to everyone. </w:t>
            </w:r>
          </w:p>
          <w:p w14:paraId="38CB31CC" w14:textId="7DD664E5" w:rsidR="00DB302F" w:rsidRDefault="00DB302F" w:rsidP="00AD1C79">
            <w:pPr>
              <w:pStyle w:val="ListParagraph"/>
              <w:numPr>
                <w:ilvl w:val="0"/>
                <w:numId w:val="9"/>
              </w:numPr>
            </w:pPr>
            <w:r>
              <w:t>Public libraries have existing platforms that allow us to deliver online training programs</w:t>
            </w:r>
          </w:p>
          <w:p w14:paraId="42FF6B6A" w14:textId="77777777" w:rsidR="00AD1C79" w:rsidRPr="00CF5D73" w:rsidRDefault="00AD1C79" w:rsidP="00AD1C79">
            <w:pPr>
              <w:pStyle w:val="ListParagraph"/>
              <w:numPr>
                <w:ilvl w:val="0"/>
                <w:numId w:val="9"/>
              </w:numPr>
            </w:pPr>
            <w:r w:rsidRPr="00CF5D73">
              <w:t xml:space="preserve">As an emerging area of need, </w:t>
            </w:r>
            <w:r>
              <w:t xml:space="preserve">Canadians of all ages needs skills to </w:t>
            </w:r>
            <w:r w:rsidRPr="00CF5D73">
              <w:t>navigat</w:t>
            </w:r>
            <w:r>
              <w:t>e and think critically about</w:t>
            </w:r>
            <w:r w:rsidRPr="00CF5D73">
              <w:t xml:space="preserve"> AI generated content. No other public institution works as significantly and universally across generations as public libraries. We can support the government in reaching youth, seniors, newcomers and other vulnerable populations with this information </w:t>
            </w:r>
            <w:r w:rsidRPr="00CF5D73">
              <w:lastRenderedPageBreak/>
              <w:t>to ensure we are safeguarding our Canadian values and the social fabric that creates our strong communities.</w:t>
            </w:r>
          </w:p>
          <w:p w14:paraId="2A66C0CE" w14:textId="77777777" w:rsidR="00AD1C79" w:rsidRPr="009E02A1" w:rsidRDefault="00AD1C79" w:rsidP="00AD1C79">
            <w:pPr>
              <w:pStyle w:val="ListParagraph"/>
              <w:numPr>
                <w:ilvl w:val="0"/>
                <w:numId w:val="9"/>
              </w:numPr>
            </w:pPr>
          </w:p>
          <w:p w14:paraId="2533AACB" w14:textId="52349C0A" w:rsidR="00F85DCA" w:rsidRDefault="00F85DCA" w:rsidP="00F85DCA">
            <w:pPr>
              <w:pStyle w:val="ListParagraph"/>
            </w:pPr>
          </w:p>
          <w:p w14:paraId="56424D6C" w14:textId="5FD07356" w:rsidR="00F85DCA" w:rsidRPr="00F85DCA" w:rsidRDefault="000476AF" w:rsidP="000476AF">
            <w:r>
              <w:t xml:space="preserve">Key ideas/keywords:  </w:t>
            </w:r>
          </w:p>
          <w:p w14:paraId="03416A7C" w14:textId="62C47119" w:rsidR="00971D6E" w:rsidRPr="009E02A1" w:rsidRDefault="000E6991" w:rsidP="00AD1C79">
            <w:pPr>
              <w:pStyle w:val="ListParagraph"/>
              <w:numPr>
                <w:ilvl w:val="0"/>
                <w:numId w:val="9"/>
              </w:numPr>
            </w:pPr>
            <w:r w:rsidRPr="009E02A1">
              <w:rPr>
                <w:rFonts w:ascii="Arial" w:eastAsia="Times New Roman" w:hAnsi="Arial" w:cs="Arial"/>
                <w:color w:val="000000"/>
                <w:kern w:val="0"/>
                <w:sz w:val="22"/>
                <w:szCs w:val="22"/>
                <w:lang w:eastAsia="en-CA"/>
                <w14:ligatures w14:val="none"/>
              </w:rPr>
              <w:t>Equitable access, coast-to-coast, rural/remote, 30% Canadians are within walking distance of a public library, free access, eliminating barriers, universal service, multilingual</w:t>
            </w:r>
          </w:p>
          <w:p w14:paraId="599773CA" w14:textId="537332D4" w:rsidR="000E6991" w:rsidRPr="009E02A1" w:rsidRDefault="000E6991" w:rsidP="00AD1C79">
            <w:pPr>
              <w:pStyle w:val="ListParagraph"/>
              <w:numPr>
                <w:ilvl w:val="0"/>
                <w:numId w:val="9"/>
              </w:numPr>
            </w:pPr>
            <w:r w:rsidRPr="009E02A1">
              <w:rPr>
                <w:rFonts w:ascii="Arial" w:eastAsia="Times New Roman" w:hAnsi="Arial" w:cs="Arial"/>
                <w:color w:val="000000"/>
                <w:kern w:val="0"/>
                <w:sz w:val="22"/>
                <w:szCs w:val="22"/>
                <w:lang w:eastAsia="en-CA"/>
                <w14:ligatures w14:val="none"/>
              </w:rPr>
              <w:t>Equity requires infrastructure reaching ALL communities—libraries provide this (3,</w:t>
            </w:r>
            <w:r w:rsidR="009E02A1" w:rsidRPr="009E02A1">
              <w:rPr>
                <w:rFonts w:ascii="Arial" w:eastAsia="Times New Roman" w:hAnsi="Arial" w:cs="Arial"/>
                <w:color w:val="000000"/>
                <w:kern w:val="0"/>
                <w:sz w:val="22"/>
                <w:szCs w:val="22"/>
                <w:lang w:eastAsia="en-CA"/>
                <w14:ligatures w14:val="none"/>
              </w:rPr>
              <w:t>3</w:t>
            </w:r>
            <w:r w:rsidRPr="009E02A1">
              <w:rPr>
                <w:rFonts w:ascii="Arial" w:eastAsia="Times New Roman" w:hAnsi="Arial" w:cs="Arial"/>
                <w:color w:val="000000"/>
                <w:kern w:val="0"/>
                <w:sz w:val="22"/>
                <w:szCs w:val="22"/>
                <w:lang w:eastAsia="en-CA"/>
                <w14:ligatures w14:val="none"/>
              </w:rPr>
              <w:t>00+ locations, wide coverage); eliminate financial, geographic, social barriers; federal investment prevents two-tier system where postal code determines AI readiness</w:t>
            </w:r>
          </w:p>
          <w:p w14:paraId="09704C7F" w14:textId="77777777" w:rsidR="004A0B52" w:rsidRDefault="004A0B52" w:rsidP="000E539B"/>
          <w:p w14:paraId="581D1DF4" w14:textId="1E11EB6A" w:rsidR="004A0B52" w:rsidRPr="00816EC6" w:rsidRDefault="004A0B52" w:rsidP="000E539B"/>
        </w:tc>
      </w:tr>
    </w:tbl>
    <w:p w14:paraId="2843066B" w14:textId="237BA31F" w:rsidR="00AC21F2" w:rsidRDefault="00AC21F2"/>
    <w:p w14:paraId="4C5A74AA" w14:textId="77777777" w:rsidR="00AC21F2" w:rsidRDefault="00AC21F2"/>
    <w:sectPr w:rsidR="00AC21F2" w:rsidSect="000B7A94">
      <w:type w:val="continuous"/>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735"/>
    <w:multiLevelType w:val="hybridMultilevel"/>
    <w:tmpl w:val="E5F456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533AA9"/>
    <w:multiLevelType w:val="hybridMultilevel"/>
    <w:tmpl w:val="3EB88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B97231"/>
    <w:multiLevelType w:val="hybridMultilevel"/>
    <w:tmpl w:val="38F215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0E2B2A"/>
    <w:multiLevelType w:val="hybridMultilevel"/>
    <w:tmpl w:val="35A69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6C3B6F"/>
    <w:multiLevelType w:val="hybridMultilevel"/>
    <w:tmpl w:val="8012B7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2817D9"/>
    <w:multiLevelType w:val="hybridMultilevel"/>
    <w:tmpl w:val="D0F263A0"/>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911265"/>
    <w:multiLevelType w:val="hybridMultilevel"/>
    <w:tmpl w:val="D332B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2B250B"/>
    <w:multiLevelType w:val="hybridMultilevel"/>
    <w:tmpl w:val="A8065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4455B8"/>
    <w:multiLevelType w:val="hybridMultilevel"/>
    <w:tmpl w:val="7FA41C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1F3B6F"/>
    <w:multiLevelType w:val="hybridMultilevel"/>
    <w:tmpl w:val="C5B417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2904382">
    <w:abstractNumId w:val="7"/>
  </w:num>
  <w:num w:numId="2" w16cid:durableId="212734168">
    <w:abstractNumId w:val="5"/>
  </w:num>
  <w:num w:numId="3" w16cid:durableId="2053335217">
    <w:abstractNumId w:val="2"/>
  </w:num>
  <w:num w:numId="4" w16cid:durableId="234366408">
    <w:abstractNumId w:val="3"/>
  </w:num>
  <w:num w:numId="5" w16cid:durableId="2052458383">
    <w:abstractNumId w:val="4"/>
  </w:num>
  <w:num w:numId="6" w16cid:durableId="723216802">
    <w:abstractNumId w:val="8"/>
  </w:num>
  <w:num w:numId="7" w16cid:durableId="1365864556">
    <w:abstractNumId w:val="6"/>
  </w:num>
  <w:num w:numId="8" w16cid:durableId="1959069465">
    <w:abstractNumId w:val="1"/>
  </w:num>
  <w:num w:numId="9" w16cid:durableId="986007506">
    <w:abstractNumId w:val="0"/>
  </w:num>
  <w:num w:numId="10" w16cid:durableId="2007318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D0"/>
    <w:rsid w:val="00007378"/>
    <w:rsid w:val="00017B15"/>
    <w:rsid w:val="00024511"/>
    <w:rsid w:val="000401D0"/>
    <w:rsid w:val="000476AF"/>
    <w:rsid w:val="000526A3"/>
    <w:rsid w:val="00090507"/>
    <w:rsid w:val="00093B94"/>
    <w:rsid w:val="000B124F"/>
    <w:rsid w:val="000B1C41"/>
    <w:rsid w:val="000B7A94"/>
    <w:rsid w:val="000C03C2"/>
    <w:rsid w:val="000D10E1"/>
    <w:rsid w:val="000D3311"/>
    <w:rsid w:val="000E539B"/>
    <w:rsid w:val="000E6991"/>
    <w:rsid w:val="001458AD"/>
    <w:rsid w:val="00145A77"/>
    <w:rsid w:val="001714D0"/>
    <w:rsid w:val="00173BB7"/>
    <w:rsid w:val="001C6850"/>
    <w:rsid w:val="00204305"/>
    <w:rsid w:val="002E781D"/>
    <w:rsid w:val="003241E1"/>
    <w:rsid w:val="0036410F"/>
    <w:rsid w:val="00396BC2"/>
    <w:rsid w:val="003B69C5"/>
    <w:rsid w:val="003E0D85"/>
    <w:rsid w:val="00444D9F"/>
    <w:rsid w:val="004670BB"/>
    <w:rsid w:val="00490130"/>
    <w:rsid w:val="004A0B52"/>
    <w:rsid w:val="004E38AB"/>
    <w:rsid w:val="005418AB"/>
    <w:rsid w:val="00570042"/>
    <w:rsid w:val="005B1BA1"/>
    <w:rsid w:val="0060348E"/>
    <w:rsid w:val="00615FF4"/>
    <w:rsid w:val="00622A29"/>
    <w:rsid w:val="006A64EA"/>
    <w:rsid w:val="006A69C8"/>
    <w:rsid w:val="00746813"/>
    <w:rsid w:val="00775281"/>
    <w:rsid w:val="007B2438"/>
    <w:rsid w:val="007B272B"/>
    <w:rsid w:val="007C0669"/>
    <w:rsid w:val="007E31A6"/>
    <w:rsid w:val="007E419C"/>
    <w:rsid w:val="007F6186"/>
    <w:rsid w:val="00810849"/>
    <w:rsid w:val="00816EC6"/>
    <w:rsid w:val="00822D77"/>
    <w:rsid w:val="00850270"/>
    <w:rsid w:val="00892048"/>
    <w:rsid w:val="008B72C5"/>
    <w:rsid w:val="008D5B52"/>
    <w:rsid w:val="00922EF7"/>
    <w:rsid w:val="00952704"/>
    <w:rsid w:val="0096705E"/>
    <w:rsid w:val="00971D6E"/>
    <w:rsid w:val="009723DC"/>
    <w:rsid w:val="00993201"/>
    <w:rsid w:val="009932B4"/>
    <w:rsid w:val="009A244D"/>
    <w:rsid w:val="009A546B"/>
    <w:rsid w:val="009C09BB"/>
    <w:rsid w:val="009C127B"/>
    <w:rsid w:val="009E02A1"/>
    <w:rsid w:val="009F60CB"/>
    <w:rsid w:val="00A02BF8"/>
    <w:rsid w:val="00AA2DAF"/>
    <w:rsid w:val="00AC21F2"/>
    <w:rsid w:val="00AD1C79"/>
    <w:rsid w:val="00AF033B"/>
    <w:rsid w:val="00B151A0"/>
    <w:rsid w:val="00B21F34"/>
    <w:rsid w:val="00B43727"/>
    <w:rsid w:val="00B64973"/>
    <w:rsid w:val="00B67B32"/>
    <w:rsid w:val="00B85254"/>
    <w:rsid w:val="00BD258D"/>
    <w:rsid w:val="00BD7B75"/>
    <w:rsid w:val="00BF2064"/>
    <w:rsid w:val="00C7528A"/>
    <w:rsid w:val="00C81F66"/>
    <w:rsid w:val="00CE009E"/>
    <w:rsid w:val="00CF5D73"/>
    <w:rsid w:val="00D2185E"/>
    <w:rsid w:val="00D32FF9"/>
    <w:rsid w:val="00D55112"/>
    <w:rsid w:val="00D74F12"/>
    <w:rsid w:val="00D7733E"/>
    <w:rsid w:val="00DB302F"/>
    <w:rsid w:val="00DF74DC"/>
    <w:rsid w:val="00E0261A"/>
    <w:rsid w:val="00E25701"/>
    <w:rsid w:val="00E34A6F"/>
    <w:rsid w:val="00E55322"/>
    <w:rsid w:val="00E72704"/>
    <w:rsid w:val="00EA0B9E"/>
    <w:rsid w:val="00EB12C5"/>
    <w:rsid w:val="00ED0D0F"/>
    <w:rsid w:val="00ED43D7"/>
    <w:rsid w:val="00EE7208"/>
    <w:rsid w:val="00EF013B"/>
    <w:rsid w:val="00F30488"/>
    <w:rsid w:val="00F52EE1"/>
    <w:rsid w:val="00F554D7"/>
    <w:rsid w:val="00F607A3"/>
    <w:rsid w:val="00F85DCA"/>
    <w:rsid w:val="00FA7C82"/>
    <w:rsid w:val="00FB3847"/>
    <w:rsid w:val="00FC75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AFBF"/>
  <w15:chartTrackingRefBased/>
  <w15:docId w15:val="{A54F2062-2037-494F-B15F-81B7E407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D0"/>
  </w:style>
  <w:style w:type="paragraph" w:styleId="Heading1">
    <w:name w:val="heading 1"/>
    <w:basedOn w:val="Normal"/>
    <w:next w:val="Normal"/>
    <w:link w:val="Heading1Char"/>
    <w:uiPriority w:val="9"/>
    <w:qFormat/>
    <w:rsid w:val="00171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1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1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4D0"/>
    <w:rPr>
      <w:rFonts w:eastAsiaTheme="majorEastAsia" w:cstheme="majorBidi"/>
      <w:color w:val="272727" w:themeColor="text1" w:themeTint="D8"/>
    </w:rPr>
  </w:style>
  <w:style w:type="paragraph" w:styleId="Title">
    <w:name w:val="Title"/>
    <w:basedOn w:val="Normal"/>
    <w:next w:val="Normal"/>
    <w:link w:val="TitleChar"/>
    <w:uiPriority w:val="10"/>
    <w:qFormat/>
    <w:rsid w:val="0017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4D0"/>
    <w:pPr>
      <w:spacing w:before="160"/>
      <w:jc w:val="center"/>
    </w:pPr>
    <w:rPr>
      <w:i/>
      <w:iCs/>
      <w:color w:val="404040" w:themeColor="text1" w:themeTint="BF"/>
    </w:rPr>
  </w:style>
  <w:style w:type="character" w:customStyle="1" w:styleId="QuoteChar">
    <w:name w:val="Quote Char"/>
    <w:basedOn w:val="DefaultParagraphFont"/>
    <w:link w:val="Quote"/>
    <w:uiPriority w:val="29"/>
    <w:rsid w:val="001714D0"/>
    <w:rPr>
      <w:i/>
      <w:iCs/>
      <w:color w:val="404040" w:themeColor="text1" w:themeTint="BF"/>
    </w:rPr>
  </w:style>
  <w:style w:type="paragraph" w:styleId="ListParagraph">
    <w:name w:val="List Paragraph"/>
    <w:basedOn w:val="Normal"/>
    <w:uiPriority w:val="34"/>
    <w:qFormat/>
    <w:rsid w:val="001714D0"/>
    <w:pPr>
      <w:ind w:left="720"/>
      <w:contextualSpacing/>
    </w:pPr>
  </w:style>
  <w:style w:type="character" w:styleId="IntenseEmphasis">
    <w:name w:val="Intense Emphasis"/>
    <w:basedOn w:val="DefaultParagraphFont"/>
    <w:uiPriority w:val="21"/>
    <w:qFormat/>
    <w:rsid w:val="001714D0"/>
    <w:rPr>
      <w:i/>
      <w:iCs/>
      <w:color w:val="0F4761" w:themeColor="accent1" w:themeShade="BF"/>
    </w:rPr>
  </w:style>
  <w:style w:type="paragraph" w:styleId="IntenseQuote">
    <w:name w:val="Intense Quote"/>
    <w:basedOn w:val="Normal"/>
    <w:next w:val="Normal"/>
    <w:link w:val="IntenseQuoteChar"/>
    <w:uiPriority w:val="30"/>
    <w:qFormat/>
    <w:rsid w:val="0017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4D0"/>
    <w:rPr>
      <w:i/>
      <w:iCs/>
      <w:color w:val="0F4761" w:themeColor="accent1" w:themeShade="BF"/>
    </w:rPr>
  </w:style>
  <w:style w:type="character" w:styleId="IntenseReference">
    <w:name w:val="Intense Reference"/>
    <w:basedOn w:val="DefaultParagraphFont"/>
    <w:uiPriority w:val="32"/>
    <w:qFormat/>
    <w:rsid w:val="001714D0"/>
    <w:rPr>
      <w:b/>
      <w:bCs/>
      <w:smallCaps/>
      <w:color w:val="0F4761" w:themeColor="accent1" w:themeShade="BF"/>
      <w:spacing w:val="5"/>
    </w:rPr>
  </w:style>
  <w:style w:type="paragraph" w:styleId="NormalWeb">
    <w:name w:val="Normal (Web)"/>
    <w:basedOn w:val="Normal"/>
    <w:uiPriority w:val="99"/>
    <w:unhideWhenUsed/>
    <w:rsid w:val="00D32FF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396BC2"/>
    <w:rPr>
      <w:color w:val="467886" w:themeColor="hyperlink"/>
      <w:u w:val="single"/>
    </w:rPr>
  </w:style>
  <w:style w:type="character" w:styleId="UnresolvedMention">
    <w:name w:val="Unresolved Mention"/>
    <w:basedOn w:val="DefaultParagraphFont"/>
    <w:uiPriority w:val="99"/>
    <w:semiHidden/>
    <w:unhideWhenUsed/>
    <w:rsid w:val="00396BC2"/>
    <w:rPr>
      <w:color w:val="605E5C"/>
      <w:shd w:val="clear" w:color="auto" w:fill="E1DFDD"/>
    </w:rPr>
  </w:style>
  <w:style w:type="character" w:styleId="FollowedHyperlink">
    <w:name w:val="FollowedHyperlink"/>
    <w:basedOn w:val="DefaultParagraphFont"/>
    <w:uiPriority w:val="99"/>
    <w:semiHidden/>
    <w:unhideWhenUsed/>
    <w:rsid w:val="000B7A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647</TotalTime>
  <Pages>9</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Flowers</dc:creator>
  <cp:keywords/>
  <dc:description/>
  <cp:lastModifiedBy>Jackie Flowers</cp:lastModifiedBy>
  <cp:revision>110</cp:revision>
  <dcterms:created xsi:type="dcterms:W3CDTF">2025-10-19T15:27:00Z</dcterms:created>
  <dcterms:modified xsi:type="dcterms:W3CDTF">2025-10-23T12:45:00Z</dcterms:modified>
</cp:coreProperties>
</file>